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DE9CE19" w14:textId="0A89A985" w:rsidR="006E7F4F" w:rsidRPr="00405C84" w:rsidRDefault="00011BA4">
      <w:pPr>
        <w:spacing w:after="0" w:line="276" w:lineRule="auto"/>
        <w:rPr>
          <w:rFonts w:ascii="Arial" w:eastAsia="Arial" w:hAnsi="Arial" w:cs="Arial"/>
          <w:b/>
          <w:color w:val="77AA41"/>
          <w:sz w:val="28"/>
          <w:szCs w:val="28"/>
        </w:rPr>
      </w:pPr>
      <w:r>
        <w:rPr>
          <w:rFonts w:ascii="Arial" w:eastAsia="Arial" w:hAnsi="Arial" w:cs="Arial"/>
          <w:b/>
          <w:color w:val="77AA41"/>
          <w:sz w:val="28"/>
          <w:szCs w:val="28"/>
        </w:rPr>
        <w:t>Project Manager-</w:t>
      </w:r>
      <w:r w:rsidR="004D0F12">
        <w:rPr>
          <w:rFonts w:ascii="Arial" w:eastAsia="Arial" w:hAnsi="Arial" w:cs="Arial"/>
          <w:b/>
          <w:color w:val="77AA41"/>
          <w:sz w:val="28"/>
          <w:szCs w:val="28"/>
        </w:rPr>
        <w:t xml:space="preserve"> </w:t>
      </w:r>
      <w:r w:rsidR="00530362">
        <w:rPr>
          <w:rFonts w:ascii="Arial" w:eastAsia="Arial" w:hAnsi="Arial" w:cs="Arial"/>
          <w:b/>
          <w:color w:val="77AA41"/>
          <w:sz w:val="28"/>
          <w:szCs w:val="28"/>
        </w:rPr>
        <w:t>Industrial Development</w:t>
      </w:r>
    </w:p>
    <w:p w14:paraId="49071554" w14:textId="77777777" w:rsidR="00F9199A" w:rsidRPr="003D3FBD" w:rsidRDefault="00F9199A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2FCA1D45" w14:textId="1FC0158F" w:rsidR="00F9199A" w:rsidRPr="00E61816" w:rsidRDefault="008108DC">
      <w:pPr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  <w:r w:rsidRPr="00E61816">
        <w:rPr>
          <w:rFonts w:ascii="Arial" w:eastAsia="Arial" w:hAnsi="Arial" w:cs="Arial"/>
          <w:b/>
          <w:sz w:val="20"/>
          <w:szCs w:val="20"/>
        </w:rPr>
        <w:t>Summary</w:t>
      </w:r>
    </w:p>
    <w:p w14:paraId="30FAA5D2" w14:textId="16779684" w:rsidR="006E7F4F" w:rsidRPr="00E61816" w:rsidRDefault="00AE7E30" w:rsidP="00230C2E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E61816">
        <w:rPr>
          <w:rFonts w:ascii="Arial" w:eastAsia="Arial" w:hAnsi="Arial" w:cs="Arial"/>
          <w:sz w:val="20"/>
          <w:szCs w:val="20"/>
        </w:rPr>
        <w:t>The</w:t>
      </w:r>
      <w:r w:rsidR="00725468" w:rsidRPr="00E61816">
        <w:rPr>
          <w:rFonts w:ascii="Arial" w:hAnsi="Arial" w:cs="Arial"/>
          <w:sz w:val="20"/>
          <w:szCs w:val="20"/>
        </w:rPr>
        <w:t xml:space="preserve"> </w:t>
      </w:r>
      <w:r w:rsidR="00011BA4">
        <w:rPr>
          <w:rFonts w:ascii="Arial" w:eastAsia="Arial" w:hAnsi="Arial" w:cs="Arial"/>
          <w:sz w:val="20"/>
          <w:szCs w:val="20"/>
        </w:rPr>
        <w:t>Project Manager of</w:t>
      </w:r>
      <w:r w:rsidR="004D0F12">
        <w:rPr>
          <w:rFonts w:ascii="Arial" w:eastAsia="Arial" w:hAnsi="Arial" w:cs="Arial"/>
          <w:sz w:val="20"/>
          <w:szCs w:val="20"/>
        </w:rPr>
        <w:t xml:space="preserve"> </w:t>
      </w:r>
      <w:r w:rsidR="00530362">
        <w:rPr>
          <w:rFonts w:ascii="Arial" w:eastAsia="Arial" w:hAnsi="Arial" w:cs="Arial"/>
          <w:sz w:val="20"/>
          <w:szCs w:val="20"/>
        </w:rPr>
        <w:t xml:space="preserve">Industrial Development </w:t>
      </w:r>
      <w:r w:rsidR="00ED1F5D" w:rsidRPr="00E61816">
        <w:rPr>
          <w:rFonts w:ascii="Arial" w:eastAsia="Arial" w:hAnsi="Arial" w:cs="Arial"/>
          <w:sz w:val="20"/>
          <w:szCs w:val="20"/>
        </w:rPr>
        <w:t>is responsible for</w:t>
      </w:r>
      <w:r w:rsidR="00011BA4">
        <w:rPr>
          <w:rFonts w:ascii="Arial" w:eastAsia="Arial" w:hAnsi="Arial" w:cs="Arial"/>
          <w:sz w:val="20"/>
          <w:szCs w:val="20"/>
        </w:rPr>
        <w:t xml:space="preserve"> assisting in the research strategy, deal making, execution, and administrative functions</w:t>
      </w:r>
      <w:r w:rsidR="00530362" w:rsidRPr="00530362">
        <w:rPr>
          <w:rFonts w:ascii="Arial" w:eastAsia="Arial" w:hAnsi="Arial" w:cs="Arial"/>
          <w:sz w:val="20"/>
          <w:szCs w:val="20"/>
        </w:rPr>
        <w:t xml:space="preserve"> of </w:t>
      </w:r>
      <w:r w:rsidR="00530362">
        <w:rPr>
          <w:rFonts w:ascii="Arial" w:eastAsia="Arial" w:hAnsi="Arial" w:cs="Arial"/>
          <w:sz w:val="20"/>
          <w:szCs w:val="20"/>
        </w:rPr>
        <w:t>industrial development</w:t>
      </w:r>
      <w:r w:rsidR="00530362" w:rsidRPr="003B7C15">
        <w:rPr>
          <w:rFonts w:ascii="Arial" w:eastAsia="Arial" w:hAnsi="Arial" w:cs="Arial"/>
          <w:spacing w:val="-2"/>
          <w:sz w:val="20"/>
          <w:szCs w:val="20"/>
        </w:rPr>
        <w:t>. This role will</w:t>
      </w:r>
      <w:r w:rsidR="00011BA4">
        <w:rPr>
          <w:rFonts w:ascii="Arial" w:eastAsia="Arial" w:hAnsi="Arial" w:cs="Arial"/>
          <w:spacing w:val="-2"/>
          <w:sz w:val="20"/>
          <w:szCs w:val="20"/>
        </w:rPr>
        <w:t xml:space="preserve"> assist the Senior Director of Industrial Development to help</w:t>
      </w:r>
      <w:r w:rsidR="00530362" w:rsidRPr="003B7C15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ED1F5D" w:rsidRPr="003B7C15">
        <w:rPr>
          <w:rFonts w:ascii="Arial" w:eastAsia="Arial" w:hAnsi="Arial" w:cs="Arial"/>
          <w:spacing w:val="-2"/>
          <w:sz w:val="20"/>
          <w:szCs w:val="20"/>
        </w:rPr>
        <w:t>advocat</w:t>
      </w:r>
      <w:r w:rsidR="001A78A7" w:rsidRPr="003B7C15">
        <w:rPr>
          <w:rFonts w:ascii="Arial" w:eastAsia="Arial" w:hAnsi="Arial" w:cs="Arial"/>
          <w:spacing w:val="-2"/>
          <w:sz w:val="20"/>
          <w:szCs w:val="20"/>
        </w:rPr>
        <w:t>e</w:t>
      </w:r>
      <w:r w:rsidR="00ED1F5D" w:rsidRPr="003B7C15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987C0F" w:rsidRPr="003B7C15">
        <w:rPr>
          <w:rFonts w:ascii="Arial" w:eastAsia="Arial" w:hAnsi="Arial" w:cs="Arial"/>
          <w:spacing w:val="-2"/>
          <w:sz w:val="20"/>
          <w:szCs w:val="20"/>
        </w:rPr>
        <w:t>Crawford Hoying</w:t>
      </w:r>
      <w:r w:rsidR="00ED1F5D" w:rsidRPr="003B7C15">
        <w:rPr>
          <w:rFonts w:ascii="Arial" w:eastAsia="Arial" w:hAnsi="Arial" w:cs="Arial"/>
          <w:spacing w:val="-2"/>
          <w:sz w:val="20"/>
          <w:szCs w:val="20"/>
        </w:rPr>
        <w:t xml:space="preserve">’s best interests </w:t>
      </w:r>
      <w:r w:rsidR="008E4987" w:rsidRPr="003B7C15">
        <w:rPr>
          <w:rFonts w:ascii="Arial" w:eastAsia="Arial" w:hAnsi="Arial" w:cs="Arial"/>
          <w:spacing w:val="-2"/>
          <w:sz w:val="20"/>
          <w:szCs w:val="20"/>
        </w:rPr>
        <w:t xml:space="preserve">through </w:t>
      </w:r>
      <w:r w:rsidR="00ED1F5D" w:rsidRPr="003B7C15">
        <w:rPr>
          <w:rFonts w:ascii="Arial" w:eastAsia="Arial" w:hAnsi="Arial" w:cs="Arial"/>
          <w:spacing w:val="-2"/>
          <w:sz w:val="20"/>
          <w:szCs w:val="20"/>
        </w:rPr>
        <w:t>each phase</w:t>
      </w:r>
      <w:r w:rsidR="00945A1C" w:rsidRPr="003B7C15">
        <w:rPr>
          <w:rFonts w:ascii="Arial" w:eastAsia="Arial" w:hAnsi="Arial" w:cs="Arial"/>
          <w:spacing w:val="-2"/>
          <w:sz w:val="20"/>
          <w:szCs w:val="20"/>
        </w:rPr>
        <w:t xml:space="preserve"> of</w:t>
      </w:r>
      <w:r w:rsidR="00945A1C" w:rsidRPr="00E61816">
        <w:rPr>
          <w:rFonts w:ascii="Arial" w:eastAsia="Arial" w:hAnsi="Arial" w:cs="Arial"/>
          <w:sz w:val="20"/>
          <w:szCs w:val="20"/>
        </w:rPr>
        <w:t xml:space="preserve"> development</w:t>
      </w:r>
      <w:r w:rsidR="00ED1F5D" w:rsidRPr="00E61816">
        <w:rPr>
          <w:rFonts w:ascii="Arial" w:eastAsia="Arial" w:hAnsi="Arial" w:cs="Arial"/>
          <w:sz w:val="20"/>
          <w:szCs w:val="20"/>
        </w:rPr>
        <w:t xml:space="preserve">. </w:t>
      </w:r>
      <w:r w:rsidR="00945A1C" w:rsidRPr="00E61816">
        <w:rPr>
          <w:rFonts w:ascii="Arial" w:eastAsia="Arial" w:hAnsi="Arial" w:cs="Arial"/>
          <w:sz w:val="20"/>
          <w:szCs w:val="20"/>
        </w:rPr>
        <w:t>An in-depth understanding of construction pr</w:t>
      </w:r>
      <w:r w:rsidR="00E16F8B" w:rsidRPr="00E61816">
        <w:rPr>
          <w:rFonts w:ascii="Arial" w:eastAsia="Arial" w:hAnsi="Arial" w:cs="Arial"/>
          <w:sz w:val="20"/>
          <w:szCs w:val="20"/>
        </w:rPr>
        <w:t>actices</w:t>
      </w:r>
      <w:r w:rsidR="00945A1C" w:rsidRPr="00E61816">
        <w:rPr>
          <w:rFonts w:ascii="Arial" w:eastAsia="Arial" w:hAnsi="Arial" w:cs="Arial"/>
          <w:sz w:val="20"/>
          <w:szCs w:val="20"/>
        </w:rPr>
        <w:t xml:space="preserve"> and a</w:t>
      </w:r>
      <w:r w:rsidR="008E4987" w:rsidRPr="00E61816">
        <w:rPr>
          <w:rFonts w:ascii="Arial" w:eastAsia="Arial" w:hAnsi="Arial" w:cs="Arial"/>
          <w:sz w:val="20"/>
          <w:szCs w:val="20"/>
        </w:rPr>
        <w:t xml:space="preserve">n ability to </w:t>
      </w:r>
      <w:r w:rsidR="004B46D6" w:rsidRPr="00E61816">
        <w:rPr>
          <w:rFonts w:ascii="Arial" w:eastAsia="Arial" w:hAnsi="Arial" w:cs="Arial"/>
          <w:sz w:val="20"/>
          <w:szCs w:val="20"/>
        </w:rPr>
        <w:t xml:space="preserve">quickly </w:t>
      </w:r>
      <w:r w:rsidR="008E4987" w:rsidRPr="00E61816">
        <w:rPr>
          <w:rFonts w:ascii="Arial" w:eastAsia="Arial" w:hAnsi="Arial" w:cs="Arial"/>
          <w:sz w:val="20"/>
          <w:szCs w:val="20"/>
        </w:rPr>
        <w:t xml:space="preserve">assess </w:t>
      </w:r>
      <w:r w:rsidR="004B46D6" w:rsidRPr="00E61816">
        <w:rPr>
          <w:rFonts w:ascii="Arial" w:eastAsia="Arial" w:hAnsi="Arial" w:cs="Arial"/>
          <w:sz w:val="20"/>
          <w:szCs w:val="20"/>
        </w:rPr>
        <w:t xml:space="preserve">structures to ensure that specifications are being met </w:t>
      </w:r>
      <w:proofErr w:type="gramStart"/>
      <w:r w:rsidR="0063199C" w:rsidRPr="00E61816">
        <w:rPr>
          <w:rFonts w:ascii="Arial" w:eastAsia="Arial" w:hAnsi="Arial" w:cs="Arial"/>
          <w:sz w:val="20"/>
          <w:szCs w:val="20"/>
        </w:rPr>
        <w:t>is</w:t>
      </w:r>
      <w:proofErr w:type="gramEnd"/>
      <w:r w:rsidR="0063199C" w:rsidRPr="00E61816">
        <w:rPr>
          <w:rFonts w:ascii="Arial" w:eastAsia="Arial" w:hAnsi="Arial" w:cs="Arial"/>
          <w:sz w:val="20"/>
          <w:szCs w:val="20"/>
        </w:rPr>
        <w:t xml:space="preserve"> essential to this role. </w:t>
      </w:r>
      <w:r w:rsidR="00EA69B7" w:rsidRPr="00EA69B7">
        <w:rPr>
          <w:rFonts w:ascii="Arial" w:eastAsia="Arial" w:hAnsi="Arial" w:cs="Arial"/>
          <w:sz w:val="20"/>
          <w:szCs w:val="20"/>
        </w:rPr>
        <w:t xml:space="preserve">A keen ability to </w:t>
      </w:r>
      <w:r w:rsidR="00011BA4" w:rsidRPr="00EA69B7">
        <w:rPr>
          <w:rFonts w:ascii="Arial" w:eastAsia="Arial" w:hAnsi="Arial" w:cs="Arial"/>
          <w:sz w:val="20"/>
          <w:szCs w:val="20"/>
        </w:rPr>
        <w:t>solve problems</w:t>
      </w:r>
      <w:r w:rsidR="00EA69B7" w:rsidRPr="00EA69B7">
        <w:rPr>
          <w:rFonts w:ascii="Arial" w:eastAsia="Arial" w:hAnsi="Arial" w:cs="Arial"/>
          <w:sz w:val="20"/>
          <w:szCs w:val="20"/>
        </w:rPr>
        <w:t xml:space="preserve"> is </w:t>
      </w:r>
      <w:r w:rsidR="00EA69B7">
        <w:rPr>
          <w:rFonts w:ascii="Arial" w:eastAsia="Arial" w:hAnsi="Arial" w:cs="Arial"/>
          <w:sz w:val="20"/>
          <w:szCs w:val="20"/>
        </w:rPr>
        <w:t>a must</w:t>
      </w:r>
      <w:r w:rsidR="00EA69B7" w:rsidRPr="001472B7">
        <w:rPr>
          <w:rFonts w:ascii="Arial" w:eastAsia="Arial" w:hAnsi="Arial" w:cs="Arial"/>
          <w:sz w:val="20"/>
          <w:szCs w:val="20"/>
        </w:rPr>
        <w:t xml:space="preserve">. </w:t>
      </w:r>
      <w:r w:rsidR="00584429" w:rsidRPr="001472B7">
        <w:rPr>
          <w:rFonts w:ascii="Arial" w:eastAsia="Arial" w:hAnsi="Arial" w:cs="Arial"/>
          <w:sz w:val="20"/>
          <w:szCs w:val="20"/>
        </w:rPr>
        <w:t xml:space="preserve">There </w:t>
      </w:r>
      <w:r w:rsidR="003756D6" w:rsidRPr="001472B7">
        <w:rPr>
          <w:rFonts w:ascii="Arial" w:eastAsia="Arial" w:hAnsi="Arial" w:cs="Arial"/>
          <w:sz w:val="20"/>
          <w:szCs w:val="20"/>
        </w:rPr>
        <w:t>is</w:t>
      </w:r>
      <w:r w:rsidR="00584429" w:rsidRPr="001472B7">
        <w:rPr>
          <w:rFonts w:ascii="Arial" w:eastAsia="Arial" w:hAnsi="Arial" w:cs="Arial"/>
          <w:sz w:val="20"/>
          <w:szCs w:val="20"/>
        </w:rPr>
        <w:t xml:space="preserve"> frequent </w:t>
      </w:r>
      <w:r w:rsidR="003756D6" w:rsidRPr="001472B7">
        <w:rPr>
          <w:rFonts w:ascii="Arial" w:eastAsia="Arial" w:hAnsi="Arial" w:cs="Arial"/>
          <w:sz w:val="20"/>
          <w:szCs w:val="20"/>
        </w:rPr>
        <w:t xml:space="preserve">driving to </w:t>
      </w:r>
      <w:r w:rsidR="00584429" w:rsidRPr="001472B7">
        <w:rPr>
          <w:rFonts w:ascii="Arial" w:eastAsia="Arial" w:hAnsi="Arial" w:cs="Arial"/>
          <w:sz w:val="20"/>
          <w:szCs w:val="20"/>
        </w:rPr>
        <w:t>projects</w:t>
      </w:r>
      <w:r w:rsidR="00E745BC" w:rsidRPr="001472B7">
        <w:rPr>
          <w:rFonts w:ascii="Arial" w:eastAsia="Arial" w:hAnsi="Arial" w:cs="Arial"/>
          <w:sz w:val="20"/>
          <w:szCs w:val="20"/>
        </w:rPr>
        <w:t xml:space="preserve"> in this role</w:t>
      </w:r>
      <w:r w:rsidR="00584429" w:rsidRPr="001472B7">
        <w:rPr>
          <w:rFonts w:ascii="Arial" w:eastAsia="Arial" w:hAnsi="Arial" w:cs="Arial"/>
          <w:sz w:val="20"/>
          <w:szCs w:val="20"/>
        </w:rPr>
        <w:t>, but most travel will be conducted during the day wit</w:t>
      </w:r>
      <w:r w:rsidR="003756D6" w:rsidRPr="001472B7">
        <w:rPr>
          <w:rFonts w:ascii="Arial" w:eastAsia="Arial" w:hAnsi="Arial" w:cs="Arial"/>
          <w:sz w:val="20"/>
          <w:szCs w:val="20"/>
        </w:rPr>
        <w:t>h</w:t>
      </w:r>
      <w:r w:rsidR="00E745BC" w:rsidRPr="001472B7">
        <w:rPr>
          <w:rFonts w:ascii="Arial" w:eastAsia="Arial" w:hAnsi="Arial" w:cs="Arial"/>
          <w:sz w:val="20"/>
          <w:szCs w:val="20"/>
        </w:rPr>
        <w:t xml:space="preserve"> </w:t>
      </w:r>
      <w:r w:rsidR="00584429" w:rsidRPr="001472B7">
        <w:rPr>
          <w:rFonts w:ascii="Arial" w:eastAsia="Arial" w:hAnsi="Arial" w:cs="Arial"/>
          <w:sz w:val="20"/>
          <w:szCs w:val="20"/>
        </w:rPr>
        <w:t xml:space="preserve">occasional overnight </w:t>
      </w:r>
      <w:r w:rsidR="003756D6" w:rsidRPr="001472B7">
        <w:rPr>
          <w:rFonts w:ascii="Arial" w:eastAsia="Arial" w:hAnsi="Arial" w:cs="Arial"/>
          <w:sz w:val="20"/>
          <w:szCs w:val="20"/>
        </w:rPr>
        <w:t>stays</w:t>
      </w:r>
      <w:r w:rsidR="00584429" w:rsidRPr="001472B7">
        <w:rPr>
          <w:rFonts w:ascii="Arial" w:eastAsia="Arial" w:hAnsi="Arial" w:cs="Arial"/>
          <w:sz w:val="20"/>
          <w:szCs w:val="20"/>
        </w:rPr>
        <w:t>.</w:t>
      </w:r>
    </w:p>
    <w:p w14:paraId="4F25A235" w14:textId="77777777" w:rsidR="00F141B3" w:rsidRPr="00E61816" w:rsidRDefault="00F141B3" w:rsidP="00F141B3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3576986A" w14:textId="77777777" w:rsidR="00011BA4" w:rsidRDefault="008108DC" w:rsidP="00011BA4">
      <w:pPr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  <w:r w:rsidRPr="00E61816">
        <w:rPr>
          <w:rFonts w:ascii="Arial" w:eastAsia="Arial" w:hAnsi="Arial" w:cs="Arial"/>
          <w:b/>
          <w:sz w:val="20"/>
          <w:szCs w:val="20"/>
        </w:rPr>
        <w:t>Job Responsibilities</w:t>
      </w:r>
      <w:r w:rsidR="00EE5CCD" w:rsidRPr="00E61816">
        <w:rPr>
          <w:rFonts w:ascii="Arial" w:eastAsia="Arial" w:hAnsi="Arial" w:cs="Arial"/>
          <w:b/>
          <w:sz w:val="20"/>
          <w:szCs w:val="20"/>
        </w:rPr>
        <w:t xml:space="preserve"> (responsibilities may include but are not limited to the following)</w:t>
      </w:r>
    </w:p>
    <w:p w14:paraId="1B038D8C" w14:textId="77777777" w:rsidR="00011BA4" w:rsidRDefault="00011BA4" w:rsidP="00011BA4">
      <w:pPr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</w:p>
    <w:p w14:paraId="308D80DF" w14:textId="03ADBCD0" w:rsidR="00011BA4" w:rsidRDefault="00011BA4" w:rsidP="00011BA4">
      <w:pPr>
        <w:spacing w:after="0" w:line="276" w:lineRule="auto"/>
        <w:rPr>
          <w:rFonts w:ascii="Arial" w:eastAsia="Arial" w:hAnsi="Arial" w:cs="Arial"/>
          <w:bCs/>
          <w:sz w:val="20"/>
          <w:szCs w:val="20"/>
        </w:rPr>
      </w:pPr>
      <w:r w:rsidRPr="00011BA4">
        <w:rPr>
          <w:rFonts w:ascii="Arial" w:eastAsia="Arial" w:hAnsi="Arial" w:cs="Arial"/>
          <w:bCs/>
          <w:sz w:val="20"/>
          <w:szCs w:val="20"/>
        </w:rPr>
        <w:t>Research and Strategy</w:t>
      </w:r>
    </w:p>
    <w:p w14:paraId="65E00C3D" w14:textId="2360D7D0" w:rsidR="00011BA4" w:rsidRDefault="00011BA4" w:rsidP="00011BA4">
      <w:pPr>
        <w:pStyle w:val="ListParagraph"/>
        <w:numPr>
          <w:ilvl w:val="0"/>
          <w:numId w:val="30"/>
        </w:numPr>
        <w:spacing w:after="0" w:line="276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Mapping and Demographics</w:t>
      </w:r>
    </w:p>
    <w:p w14:paraId="2F00FF18" w14:textId="03300ED0" w:rsidR="00011BA4" w:rsidRDefault="00011BA4" w:rsidP="00011BA4">
      <w:pPr>
        <w:pStyle w:val="ListParagraph"/>
        <w:numPr>
          <w:ilvl w:val="0"/>
          <w:numId w:val="30"/>
        </w:numPr>
        <w:spacing w:after="0" w:line="276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Database Management</w:t>
      </w:r>
    </w:p>
    <w:p w14:paraId="078705A3" w14:textId="41EAF1B5" w:rsidR="00011BA4" w:rsidRDefault="00011BA4" w:rsidP="00011BA4">
      <w:pPr>
        <w:pStyle w:val="ListParagraph"/>
        <w:numPr>
          <w:ilvl w:val="0"/>
          <w:numId w:val="30"/>
        </w:numPr>
        <w:spacing w:after="0" w:line="276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Developing Pursuit Strategy</w:t>
      </w:r>
    </w:p>
    <w:p w14:paraId="02774C62" w14:textId="0D3E59C8" w:rsidR="00011BA4" w:rsidRPr="00011BA4" w:rsidRDefault="00011BA4" w:rsidP="00011BA4">
      <w:pPr>
        <w:pStyle w:val="ListParagraph"/>
        <w:numPr>
          <w:ilvl w:val="0"/>
          <w:numId w:val="30"/>
        </w:numPr>
        <w:spacing w:after="0" w:line="276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Speculative</w:t>
      </w:r>
    </w:p>
    <w:p w14:paraId="16758DFE" w14:textId="55B809FC" w:rsidR="00011BA4" w:rsidRDefault="00011BA4" w:rsidP="00011BA4">
      <w:pPr>
        <w:pStyle w:val="ListParagraph"/>
        <w:numPr>
          <w:ilvl w:val="0"/>
          <w:numId w:val="30"/>
        </w:numPr>
        <w:spacing w:after="0" w:line="276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Networking with Contractors, brokers, Consultants, and BTS</w:t>
      </w:r>
    </w:p>
    <w:p w14:paraId="6DD82DCF" w14:textId="77EBB790" w:rsidR="00011BA4" w:rsidRDefault="00011BA4" w:rsidP="00011BA4">
      <w:pPr>
        <w:pStyle w:val="ListParagraph"/>
        <w:numPr>
          <w:ilvl w:val="0"/>
          <w:numId w:val="30"/>
        </w:numPr>
        <w:spacing w:after="0" w:line="276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Economic Development</w:t>
      </w:r>
    </w:p>
    <w:p w14:paraId="267985AA" w14:textId="09B68806" w:rsidR="00011BA4" w:rsidRDefault="00011BA4" w:rsidP="00011BA4">
      <w:pPr>
        <w:pStyle w:val="ListParagraph"/>
        <w:numPr>
          <w:ilvl w:val="0"/>
          <w:numId w:val="30"/>
        </w:numPr>
        <w:spacing w:after="0" w:line="276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Equity</w:t>
      </w:r>
    </w:p>
    <w:p w14:paraId="4FE40BED" w14:textId="5893801F" w:rsidR="00011BA4" w:rsidRDefault="00011BA4" w:rsidP="00011BA4">
      <w:pPr>
        <w:pStyle w:val="ListParagraph"/>
        <w:numPr>
          <w:ilvl w:val="0"/>
          <w:numId w:val="30"/>
        </w:numPr>
        <w:spacing w:after="0" w:line="276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Association Membership</w:t>
      </w:r>
    </w:p>
    <w:p w14:paraId="5FB24B6D" w14:textId="73FA43DC" w:rsidR="00011BA4" w:rsidRPr="00011BA4" w:rsidRDefault="00011BA4" w:rsidP="00011BA4">
      <w:pPr>
        <w:pStyle w:val="ListParagraph"/>
        <w:numPr>
          <w:ilvl w:val="0"/>
          <w:numId w:val="30"/>
        </w:numPr>
        <w:spacing w:after="0" w:line="276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Research and Development</w:t>
      </w:r>
    </w:p>
    <w:p w14:paraId="29BC2103" w14:textId="77777777" w:rsidR="00011BA4" w:rsidRDefault="00011BA4" w:rsidP="00011BA4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2D84DB74" w14:textId="7D2D3F84" w:rsidR="005F5F23" w:rsidRPr="00873EAF" w:rsidRDefault="00D93B11" w:rsidP="00873EAF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Deal Making </w:t>
      </w:r>
    </w:p>
    <w:p w14:paraId="30BE036E" w14:textId="2B14F955" w:rsidR="00530362" w:rsidRDefault="00D93B11" w:rsidP="00D93B11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Market Analysis, site evaluations, and Business Cases</w:t>
      </w:r>
    </w:p>
    <w:p w14:paraId="6409B919" w14:textId="2701E0EA" w:rsidR="00D93B11" w:rsidRDefault="00D93B11" w:rsidP="00D93B11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Investor Presentations, Broker and ED Coordination</w:t>
      </w:r>
    </w:p>
    <w:p w14:paraId="3938EEE1" w14:textId="58BD4722" w:rsidR="00D93B11" w:rsidRDefault="00D93B11" w:rsidP="00D93B11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Site inspections, LOI’s, Documentation, Approvals</w:t>
      </w:r>
    </w:p>
    <w:p w14:paraId="0068AA74" w14:textId="1A2B697A" w:rsidR="00D93B11" w:rsidRDefault="00D93B11" w:rsidP="00D93B11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Budgeting including Pre-Dev, Purchase Contracts and </w:t>
      </w:r>
    </w:p>
    <w:p w14:paraId="13B195C9" w14:textId="39638DB9" w:rsidR="00D93B11" w:rsidRDefault="00D93B11" w:rsidP="00D93B11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Scheduling and Entitlement</w:t>
      </w:r>
    </w:p>
    <w:p w14:paraId="35926261" w14:textId="77777777" w:rsidR="00D93B11" w:rsidRDefault="00D93B11" w:rsidP="00D93B11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13B7F322" w14:textId="77777777" w:rsidR="00D93B11" w:rsidRDefault="00D93B11" w:rsidP="00D93B11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Execution</w:t>
      </w:r>
    </w:p>
    <w:p w14:paraId="7BF97E56" w14:textId="4D276A92" w:rsidR="00D93B11" w:rsidRDefault="00D93B11" w:rsidP="00D93B11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RFP’s Design and Build</w:t>
      </w:r>
    </w:p>
    <w:p w14:paraId="15FC26F0" w14:textId="7350A225" w:rsidR="00D93B11" w:rsidRDefault="00D93B11" w:rsidP="00D93B11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Consultant Engagement</w:t>
      </w:r>
    </w:p>
    <w:p w14:paraId="71BE3B6C" w14:textId="09CD3319" w:rsidR="00D93B11" w:rsidRDefault="00D93B11" w:rsidP="00D93B11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Construction Oversight including Project Meetings, Site Visits and Project </w:t>
      </w:r>
      <w:r w:rsidR="00D0721F">
        <w:rPr>
          <w:rFonts w:ascii="Arial" w:eastAsia="Arial" w:hAnsi="Arial" w:cs="Arial"/>
          <w:sz w:val="20"/>
          <w:szCs w:val="20"/>
        </w:rPr>
        <w:t>Communication</w:t>
      </w:r>
    </w:p>
    <w:p w14:paraId="6D07ACF9" w14:textId="20FF6D8B" w:rsidR="00D0721F" w:rsidRDefault="00D0721F" w:rsidP="00D93B11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Commercial Leasing Support </w:t>
      </w:r>
    </w:p>
    <w:p w14:paraId="40333956" w14:textId="267DED20" w:rsidR="00D0721F" w:rsidRDefault="00D0721F" w:rsidP="00D0721F">
      <w:pPr>
        <w:pStyle w:val="ListParagraph"/>
        <w:numPr>
          <w:ilvl w:val="1"/>
          <w:numId w:val="32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Tenant RFP Responses</w:t>
      </w:r>
    </w:p>
    <w:p w14:paraId="102BCBF2" w14:textId="22078F61" w:rsidR="00D0721F" w:rsidRDefault="00D0721F" w:rsidP="00D0721F">
      <w:pPr>
        <w:pStyle w:val="ListParagraph"/>
        <w:numPr>
          <w:ilvl w:val="1"/>
          <w:numId w:val="32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Tenant Tours</w:t>
      </w:r>
    </w:p>
    <w:p w14:paraId="05D79D9D" w14:textId="7CC20DC9" w:rsidR="00D0721F" w:rsidRDefault="00D0721F" w:rsidP="00D0721F">
      <w:pPr>
        <w:pStyle w:val="ListParagraph"/>
        <w:numPr>
          <w:ilvl w:val="1"/>
          <w:numId w:val="32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Property Management Support</w:t>
      </w:r>
    </w:p>
    <w:p w14:paraId="6A2FB870" w14:textId="77777777" w:rsidR="00D0721F" w:rsidRDefault="00D0721F" w:rsidP="00D0721F">
      <w:pPr>
        <w:pStyle w:val="ListParagraph"/>
        <w:spacing w:after="0" w:line="276" w:lineRule="auto"/>
        <w:ind w:left="1440"/>
        <w:jc w:val="both"/>
        <w:rPr>
          <w:rFonts w:ascii="Arial" w:eastAsia="Arial" w:hAnsi="Arial" w:cs="Arial"/>
          <w:sz w:val="20"/>
          <w:szCs w:val="20"/>
        </w:rPr>
      </w:pPr>
    </w:p>
    <w:p w14:paraId="4C6E4785" w14:textId="0A500563" w:rsidR="00D0721F" w:rsidRDefault="00D0721F" w:rsidP="00D0721F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Administrative</w:t>
      </w:r>
    </w:p>
    <w:p w14:paraId="5FEE0903" w14:textId="46567963" w:rsidR="00D0721F" w:rsidRDefault="00D0721F" w:rsidP="00D0721F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Pipeline Communication and Management</w:t>
      </w:r>
    </w:p>
    <w:p w14:paraId="6B3A044E" w14:textId="20EBB4D2" w:rsidR="00D0721F" w:rsidRDefault="00D0721F" w:rsidP="00D0721F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Internal Reporting utilizing Monday.com and Northspyre</w:t>
      </w:r>
    </w:p>
    <w:p w14:paraId="32AE76D0" w14:textId="6298DC78" w:rsidR="00D0721F" w:rsidRPr="00D0721F" w:rsidRDefault="00D0721F" w:rsidP="00D0721F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Cost Tracking </w:t>
      </w:r>
    </w:p>
    <w:p w14:paraId="0F04BEF6" w14:textId="77777777" w:rsidR="004D0F12" w:rsidRDefault="004D0F12" w:rsidP="004D0F12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3412BD8" w14:textId="77777777" w:rsidR="004D0F12" w:rsidRPr="00E336CA" w:rsidRDefault="004D0F12" w:rsidP="004D0F12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E336CA">
        <w:rPr>
          <w:rFonts w:ascii="Arial" w:eastAsia="Arial" w:hAnsi="Arial" w:cs="Arial"/>
          <w:sz w:val="20"/>
          <w:szCs w:val="20"/>
        </w:rPr>
        <w:t>General</w:t>
      </w:r>
    </w:p>
    <w:p w14:paraId="763BACAC" w14:textId="77777777" w:rsidR="004D0F12" w:rsidRPr="00E336CA" w:rsidRDefault="004D0F12" w:rsidP="004D0F12">
      <w:pPr>
        <w:numPr>
          <w:ilvl w:val="0"/>
          <w:numId w:val="2"/>
        </w:numPr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E336CA">
        <w:rPr>
          <w:rFonts w:ascii="Arial" w:eastAsia="Arial" w:hAnsi="Arial" w:cs="Arial"/>
          <w:sz w:val="20"/>
          <w:szCs w:val="20"/>
        </w:rPr>
        <w:t>Respond to and collaborate with peers in a timely and supportive manner</w:t>
      </w:r>
    </w:p>
    <w:p w14:paraId="6A5C2CF5" w14:textId="2FF5655D" w:rsidR="004D0F12" w:rsidRPr="00E336CA" w:rsidRDefault="004D0F12" w:rsidP="004D0F12">
      <w:pPr>
        <w:numPr>
          <w:ilvl w:val="0"/>
          <w:numId w:val="2"/>
        </w:numPr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E336CA">
        <w:rPr>
          <w:rFonts w:ascii="Arial" w:eastAsia="Arial" w:hAnsi="Arial" w:cs="Arial"/>
          <w:sz w:val="20"/>
          <w:szCs w:val="20"/>
        </w:rPr>
        <w:lastRenderedPageBreak/>
        <w:t xml:space="preserve">Effectively interact with in-house departments </w:t>
      </w:r>
    </w:p>
    <w:p w14:paraId="3E7F5D11" w14:textId="77777777" w:rsidR="004D0F12" w:rsidRPr="00E336CA" w:rsidRDefault="004D0F12" w:rsidP="004D0F12">
      <w:pPr>
        <w:numPr>
          <w:ilvl w:val="0"/>
          <w:numId w:val="2"/>
        </w:numPr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E336CA">
        <w:rPr>
          <w:rFonts w:ascii="Arial" w:eastAsia="Arial" w:hAnsi="Arial" w:cs="Arial"/>
          <w:sz w:val="20"/>
          <w:szCs w:val="20"/>
        </w:rPr>
        <w:t xml:space="preserve">Build relationships with partners and others in the industry by getting involved with industry organizations </w:t>
      </w:r>
    </w:p>
    <w:p w14:paraId="37222AD2" w14:textId="77777777" w:rsidR="004D0F12" w:rsidRPr="00E336CA" w:rsidRDefault="004D0F12" w:rsidP="004D0F12">
      <w:pPr>
        <w:numPr>
          <w:ilvl w:val="0"/>
          <w:numId w:val="2"/>
        </w:numPr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E336CA">
        <w:rPr>
          <w:rFonts w:ascii="Arial" w:eastAsia="Arial" w:hAnsi="Arial" w:cs="Arial"/>
          <w:sz w:val="20"/>
          <w:szCs w:val="20"/>
        </w:rPr>
        <w:t>Work on special projects and perform other duties as assigned</w:t>
      </w:r>
    </w:p>
    <w:p w14:paraId="1B616A8C" w14:textId="77777777" w:rsidR="004D0F12" w:rsidRDefault="004D0F12" w:rsidP="004D0F12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D834F6A" w14:textId="7F34E078" w:rsidR="00B77012" w:rsidRPr="00584429" w:rsidRDefault="00B77012" w:rsidP="00584429">
      <w:pPr>
        <w:spacing w:after="0"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584429">
        <w:rPr>
          <w:rFonts w:ascii="Arial" w:eastAsia="Arial" w:hAnsi="Arial" w:cs="Arial"/>
          <w:b/>
          <w:bCs/>
          <w:sz w:val="20"/>
          <w:szCs w:val="20"/>
        </w:rPr>
        <w:t>Performance Objectives</w:t>
      </w:r>
      <w:r w:rsidR="005B1F4F" w:rsidRPr="00584429">
        <w:rPr>
          <w:rFonts w:ascii="Arial" w:eastAsia="Arial" w:hAnsi="Arial" w:cs="Arial"/>
          <w:b/>
          <w:bCs/>
          <w:sz w:val="20"/>
          <w:szCs w:val="20"/>
        </w:rPr>
        <w:t xml:space="preserve"> (objectives include but are not limited to the following)</w:t>
      </w:r>
      <w:r w:rsidR="009B594D" w:rsidRPr="00584429">
        <w:rPr>
          <w:rFonts w:ascii="Arial" w:eastAsia="Arial" w:hAnsi="Arial" w:cs="Arial"/>
          <w:b/>
          <w:bCs/>
          <w:sz w:val="20"/>
          <w:szCs w:val="20"/>
        </w:rPr>
        <w:tab/>
      </w:r>
    </w:p>
    <w:p w14:paraId="73943F4B" w14:textId="77777777" w:rsidR="0022471C" w:rsidRPr="00E61816" w:rsidRDefault="0022471C" w:rsidP="00230C2E">
      <w:pPr>
        <w:pStyle w:val="ListParagraph"/>
        <w:numPr>
          <w:ilvl w:val="0"/>
          <w:numId w:val="11"/>
        </w:numPr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E61816">
        <w:rPr>
          <w:rFonts w:ascii="Arial" w:eastAsia="Arial" w:hAnsi="Arial" w:cs="Arial"/>
          <w:sz w:val="20"/>
          <w:szCs w:val="20"/>
        </w:rPr>
        <w:t xml:space="preserve">The 7 Core Values that Crawford Hoying has established to maintain its desired culture </w:t>
      </w:r>
    </w:p>
    <w:p w14:paraId="20CBBD29" w14:textId="61B31BBA" w:rsidR="0022471C" w:rsidRPr="00E61816" w:rsidRDefault="0022471C" w:rsidP="00230C2E">
      <w:pPr>
        <w:pStyle w:val="ListParagraph"/>
        <w:numPr>
          <w:ilvl w:val="0"/>
          <w:numId w:val="11"/>
        </w:numPr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E61816">
        <w:rPr>
          <w:rFonts w:ascii="Arial" w:eastAsia="Arial" w:hAnsi="Arial" w:cs="Arial"/>
          <w:sz w:val="20"/>
          <w:szCs w:val="20"/>
        </w:rPr>
        <w:t>Leadership and accountability</w:t>
      </w:r>
    </w:p>
    <w:p w14:paraId="44A329CB" w14:textId="53ECCD35" w:rsidR="00230C2E" w:rsidRPr="00E61816" w:rsidRDefault="00230C2E" w:rsidP="00230C2E">
      <w:pPr>
        <w:pStyle w:val="ListParagraph"/>
        <w:numPr>
          <w:ilvl w:val="0"/>
          <w:numId w:val="11"/>
        </w:numPr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bookmarkStart w:id="0" w:name="_Hlk33867854"/>
      <w:r w:rsidRPr="00E61816">
        <w:rPr>
          <w:rFonts w:ascii="Arial" w:eastAsia="Arial" w:hAnsi="Arial" w:cs="Arial"/>
          <w:sz w:val="20"/>
          <w:szCs w:val="20"/>
        </w:rPr>
        <w:t xml:space="preserve">Flexibility and effectiveness in </w:t>
      </w:r>
      <w:r w:rsidR="00676446" w:rsidRPr="00E61816">
        <w:rPr>
          <w:rFonts w:ascii="Arial" w:eastAsia="Arial" w:hAnsi="Arial" w:cs="Arial"/>
          <w:sz w:val="20"/>
          <w:szCs w:val="20"/>
        </w:rPr>
        <w:t>collaborating with others</w:t>
      </w:r>
    </w:p>
    <w:bookmarkEnd w:id="0"/>
    <w:p w14:paraId="7D258651" w14:textId="77777777" w:rsidR="00E61816" w:rsidRPr="00E61816" w:rsidRDefault="00230C2E" w:rsidP="00E61816">
      <w:pPr>
        <w:pStyle w:val="ListParagraph"/>
        <w:numPr>
          <w:ilvl w:val="0"/>
          <w:numId w:val="10"/>
        </w:numPr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E61816">
        <w:rPr>
          <w:rFonts w:ascii="Arial" w:eastAsia="Arial" w:hAnsi="Arial" w:cs="Arial"/>
          <w:sz w:val="20"/>
          <w:szCs w:val="20"/>
        </w:rPr>
        <w:t>Strategic approach to problem-solving and troubleshooting</w:t>
      </w:r>
    </w:p>
    <w:p w14:paraId="2B992C2E" w14:textId="3B5313A5" w:rsidR="00E61816" w:rsidRPr="00E61816" w:rsidRDefault="00E61816" w:rsidP="00E61816">
      <w:pPr>
        <w:pStyle w:val="ListParagraph"/>
        <w:numPr>
          <w:ilvl w:val="0"/>
          <w:numId w:val="10"/>
        </w:numPr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E61816">
        <w:rPr>
          <w:rFonts w:ascii="Arial" w:eastAsia="Arial" w:hAnsi="Arial" w:cs="Arial"/>
          <w:sz w:val="20"/>
          <w:szCs w:val="20"/>
        </w:rPr>
        <w:t>Adaptability in a fast-paced, changeable work environment</w:t>
      </w:r>
    </w:p>
    <w:p w14:paraId="4BA9724E" w14:textId="01B4A68A" w:rsidR="005024AB" w:rsidRPr="00E61816" w:rsidRDefault="003272DE" w:rsidP="005024AB">
      <w:pPr>
        <w:pStyle w:val="ListParagraph"/>
        <w:numPr>
          <w:ilvl w:val="0"/>
          <w:numId w:val="10"/>
        </w:numPr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E61816">
        <w:rPr>
          <w:rFonts w:ascii="Arial" w:eastAsia="Arial" w:hAnsi="Arial" w:cs="Arial"/>
          <w:sz w:val="20"/>
          <w:szCs w:val="20"/>
        </w:rPr>
        <w:t>Adeptness</w:t>
      </w:r>
      <w:r w:rsidR="005024AB" w:rsidRPr="00E61816">
        <w:rPr>
          <w:rFonts w:ascii="Arial" w:eastAsia="Arial" w:hAnsi="Arial" w:cs="Arial"/>
          <w:sz w:val="20"/>
          <w:szCs w:val="20"/>
        </w:rPr>
        <w:t xml:space="preserve"> in navigating complex challenges</w:t>
      </w:r>
    </w:p>
    <w:p w14:paraId="18CB8263" w14:textId="77777777" w:rsidR="007F1A1E" w:rsidRPr="00E61816" w:rsidRDefault="007F1A1E" w:rsidP="00B77012">
      <w:pPr>
        <w:spacing w:after="0"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FA8B159" w14:textId="43D9E24D" w:rsidR="00B77012" w:rsidRPr="00E61816" w:rsidRDefault="00B77012" w:rsidP="00B77012">
      <w:pPr>
        <w:spacing w:after="0"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61816">
        <w:rPr>
          <w:rFonts w:ascii="Arial" w:eastAsia="Arial" w:hAnsi="Arial" w:cs="Arial"/>
          <w:b/>
          <w:bCs/>
          <w:sz w:val="20"/>
          <w:szCs w:val="20"/>
        </w:rPr>
        <w:t>Preferred Knowledge, Skills, Education, and Experience</w:t>
      </w:r>
    </w:p>
    <w:p w14:paraId="3BA1821D" w14:textId="47D0DCC6" w:rsidR="00955D04" w:rsidRPr="00E61816" w:rsidRDefault="00D0721F" w:rsidP="000A77C0">
      <w:pPr>
        <w:pStyle w:val="ListParagraph"/>
        <w:numPr>
          <w:ilvl w:val="0"/>
          <w:numId w:val="9"/>
        </w:numPr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</w:t>
      </w:r>
      <w:r w:rsidR="004D0F12">
        <w:rPr>
          <w:rFonts w:ascii="Arial" w:eastAsia="Arial" w:hAnsi="Arial" w:cs="Arial"/>
          <w:sz w:val="20"/>
          <w:szCs w:val="20"/>
        </w:rPr>
        <w:t>+</w:t>
      </w:r>
      <w:r w:rsidR="00500B40" w:rsidRPr="00E61816">
        <w:rPr>
          <w:rFonts w:ascii="Arial" w:eastAsia="Arial" w:hAnsi="Arial" w:cs="Arial"/>
          <w:sz w:val="20"/>
          <w:szCs w:val="20"/>
        </w:rPr>
        <w:t xml:space="preserve"> </w:t>
      </w:r>
      <w:r w:rsidR="00955D04" w:rsidRPr="00E61816">
        <w:rPr>
          <w:rFonts w:ascii="Arial" w:eastAsia="Arial" w:hAnsi="Arial" w:cs="Arial"/>
          <w:sz w:val="20"/>
          <w:szCs w:val="20"/>
        </w:rPr>
        <w:t xml:space="preserve">years of </w:t>
      </w:r>
      <w:r w:rsidR="00676446" w:rsidRPr="00E61816">
        <w:rPr>
          <w:rFonts w:ascii="Arial" w:eastAsia="Arial" w:hAnsi="Arial" w:cs="Arial"/>
          <w:sz w:val="20"/>
          <w:szCs w:val="20"/>
        </w:rPr>
        <w:t xml:space="preserve">construction project management </w:t>
      </w:r>
    </w:p>
    <w:p w14:paraId="237B2C9F" w14:textId="4E1EFE55" w:rsidR="00264A64" w:rsidRPr="00E61816" w:rsidRDefault="00676446" w:rsidP="000A77C0">
      <w:pPr>
        <w:pStyle w:val="ListParagraph"/>
        <w:numPr>
          <w:ilvl w:val="0"/>
          <w:numId w:val="9"/>
        </w:numPr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E61816">
        <w:rPr>
          <w:rFonts w:ascii="Arial" w:eastAsia="Arial" w:hAnsi="Arial" w:cs="Arial"/>
          <w:sz w:val="20"/>
          <w:szCs w:val="20"/>
        </w:rPr>
        <w:t xml:space="preserve">Proven ability </w:t>
      </w:r>
      <w:r w:rsidR="00824E95" w:rsidRPr="00E61816">
        <w:rPr>
          <w:rFonts w:ascii="Arial" w:eastAsia="Arial" w:hAnsi="Arial" w:cs="Arial"/>
          <w:sz w:val="20"/>
          <w:szCs w:val="20"/>
        </w:rPr>
        <w:t xml:space="preserve">to </w:t>
      </w:r>
      <w:r w:rsidRPr="00E61816">
        <w:rPr>
          <w:rFonts w:ascii="Arial" w:eastAsia="Arial" w:hAnsi="Arial" w:cs="Arial"/>
          <w:sz w:val="20"/>
          <w:szCs w:val="20"/>
        </w:rPr>
        <w:t xml:space="preserve">lead </w:t>
      </w:r>
      <w:r w:rsidR="005024AB" w:rsidRPr="00E61816">
        <w:rPr>
          <w:rFonts w:ascii="Arial" w:eastAsia="Arial" w:hAnsi="Arial" w:cs="Arial"/>
          <w:sz w:val="20"/>
          <w:szCs w:val="20"/>
        </w:rPr>
        <w:t xml:space="preserve">complex </w:t>
      </w:r>
      <w:r w:rsidRPr="00E61816">
        <w:rPr>
          <w:rFonts w:ascii="Arial" w:eastAsia="Arial" w:hAnsi="Arial" w:cs="Arial"/>
          <w:sz w:val="20"/>
          <w:szCs w:val="20"/>
        </w:rPr>
        <w:t>construction projects</w:t>
      </w:r>
    </w:p>
    <w:p w14:paraId="45B55EC1" w14:textId="542B29FF" w:rsidR="006E7F4F" w:rsidRPr="00E61816" w:rsidRDefault="006E7F4F" w:rsidP="006E7F4F">
      <w:pPr>
        <w:pStyle w:val="ListParagraph"/>
        <w:numPr>
          <w:ilvl w:val="0"/>
          <w:numId w:val="9"/>
        </w:numPr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E61816">
        <w:rPr>
          <w:rFonts w:ascii="Arial" w:eastAsia="Arial" w:hAnsi="Arial" w:cs="Arial"/>
          <w:sz w:val="20"/>
          <w:szCs w:val="20"/>
        </w:rPr>
        <w:t>Strong organizational, problem-solving, and multitasking skills</w:t>
      </w:r>
    </w:p>
    <w:p w14:paraId="3D00094E" w14:textId="1AF1A16F" w:rsidR="00824E95" w:rsidRPr="00E61816" w:rsidRDefault="00824E95" w:rsidP="005024AB">
      <w:pPr>
        <w:pStyle w:val="ListParagraph"/>
        <w:numPr>
          <w:ilvl w:val="0"/>
          <w:numId w:val="9"/>
        </w:numPr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E61816">
        <w:rPr>
          <w:rFonts w:ascii="Arial" w:eastAsia="Arial" w:hAnsi="Arial" w:cs="Arial"/>
          <w:sz w:val="20"/>
          <w:szCs w:val="20"/>
        </w:rPr>
        <w:t>Willingness to address conflict quickly and effectively</w:t>
      </w:r>
    </w:p>
    <w:p w14:paraId="793C9AFC" w14:textId="2836C63F" w:rsidR="00A12D5E" w:rsidRPr="00E61816" w:rsidRDefault="00A12D5E" w:rsidP="000A77C0">
      <w:pPr>
        <w:pStyle w:val="ListParagraph"/>
        <w:numPr>
          <w:ilvl w:val="0"/>
          <w:numId w:val="8"/>
        </w:numPr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E61816">
        <w:rPr>
          <w:rFonts w:ascii="Arial" w:eastAsia="Arial" w:hAnsi="Arial" w:cs="Arial"/>
          <w:sz w:val="20"/>
          <w:szCs w:val="20"/>
        </w:rPr>
        <w:t>A</w:t>
      </w:r>
      <w:r w:rsidR="00D74433" w:rsidRPr="00E61816">
        <w:rPr>
          <w:rFonts w:ascii="Arial" w:eastAsia="Arial" w:hAnsi="Arial" w:cs="Arial"/>
          <w:sz w:val="20"/>
          <w:szCs w:val="20"/>
        </w:rPr>
        <w:t>b</w:t>
      </w:r>
      <w:r w:rsidR="00744FCA" w:rsidRPr="00E61816">
        <w:rPr>
          <w:rFonts w:ascii="Arial" w:eastAsia="Arial" w:hAnsi="Arial" w:cs="Arial"/>
          <w:sz w:val="20"/>
          <w:szCs w:val="20"/>
        </w:rPr>
        <w:t>ility</w:t>
      </w:r>
      <w:r w:rsidR="00D74433" w:rsidRPr="00E61816">
        <w:rPr>
          <w:rFonts w:ascii="Arial" w:eastAsia="Arial" w:hAnsi="Arial" w:cs="Arial"/>
          <w:sz w:val="20"/>
          <w:szCs w:val="20"/>
        </w:rPr>
        <w:t xml:space="preserve"> to give clear </w:t>
      </w:r>
      <w:proofErr w:type="gramStart"/>
      <w:r w:rsidR="00D74433" w:rsidRPr="00E61816">
        <w:rPr>
          <w:rFonts w:ascii="Arial" w:eastAsia="Arial" w:hAnsi="Arial" w:cs="Arial"/>
          <w:sz w:val="20"/>
          <w:szCs w:val="20"/>
        </w:rPr>
        <w:t>direction</w:t>
      </w:r>
      <w:proofErr w:type="gramEnd"/>
      <w:r w:rsidR="00D74433" w:rsidRPr="00E61816">
        <w:rPr>
          <w:rFonts w:ascii="Arial" w:eastAsia="Arial" w:hAnsi="Arial" w:cs="Arial"/>
          <w:sz w:val="20"/>
          <w:szCs w:val="20"/>
        </w:rPr>
        <w:t xml:space="preserve"> and respond to inquiries</w:t>
      </w:r>
    </w:p>
    <w:p w14:paraId="1434F3CB" w14:textId="53732B73" w:rsidR="00824E95" w:rsidRPr="00E61816" w:rsidRDefault="00824E95" w:rsidP="00824E95">
      <w:pPr>
        <w:pStyle w:val="ListParagraph"/>
        <w:numPr>
          <w:ilvl w:val="0"/>
          <w:numId w:val="8"/>
        </w:numPr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E61816">
        <w:rPr>
          <w:rFonts w:ascii="Arial" w:eastAsia="Arial" w:hAnsi="Arial" w:cs="Arial"/>
          <w:sz w:val="20"/>
          <w:szCs w:val="20"/>
        </w:rPr>
        <w:t xml:space="preserve">Strong </w:t>
      </w:r>
      <w:r w:rsidR="00945A1C" w:rsidRPr="00E61816">
        <w:rPr>
          <w:rFonts w:ascii="Arial" w:eastAsia="Arial" w:hAnsi="Arial" w:cs="Arial"/>
          <w:sz w:val="20"/>
          <w:szCs w:val="20"/>
        </w:rPr>
        <w:t xml:space="preserve">negotiation and </w:t>
      </w:r>
      <w:r w:rsidRPr="00E61816">
        <w:rPr>
          <w:rFonts w:ascii="Arial" w:eastAsia="Arial" w:hAnsi="Arial" w:cs="Arial"/>
          <w:sz w:val="20"/>
          <w:szCs w:val="20"/>
        </w:rPr>
        <w:t>communication skills</w:t>
      </w:r>
    </w:p>
    <w:p w14:paraId="5AEDE0FF" w14:textId="77777777" w:rsidR="00824E95" w:rsidRPr="00E61816" w:rsidRDefault="00824E95" w:rsidP="00824E95">
      <w:pPr>
        <w:pStyle w:val="ListParagraph"/>
        <w:numPr>
          <w:ilvl w:val="0"/>
          <w:numId w:val="8"/>
        </w:numPr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E61816">
        <w:rPr>
          <w:rFonts w:ascii="Arial" w:eastAsia="Arial" w:hAnsi="Arial" w:cs="Arial"/>
          <w:sz w:val="20"/>
          <w:szCs w:val="20"/>
        </w:rPr>
        <w:t>Proficiency with Microsoft Office products</w:t>
      </w:r>
    </w:p>
    <w:p w14:paraId="39083DE9" w14:textId="142AEEFC" w:rsidR="00676446" w:rsidRPr="00E61816" w:rsidRDefault="00676446" w:rsidP="00676446">
      <w:pPr>
        <w:pStyle w:val="ListParagraph"/>
        <w:numPr>
          <w:ilvl w:val="0"/>
          <w:numId w:val="8"/>
        </w:numPr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proofErr w:type="gramStart"/>
      <w:r w:rsidRPr="00E61816">
        <w:rPr>
          <w:rFonts w:ascii="Arial" w:eastAsia="Arial" w:hAnsi="Arial" w:cs="Arial"/>
          <w:sz w:val="20"/>
          <w:szCs w:val="20"/>
        </w:rPr>
        <w:t>Bachelor’s degree in Building Science</w:t>
      </w:r>
      <w:proofErr w:type="gramEnd"/>
      <w:r w:rsidRPr="00E61816">
        <w:rPr>
          <w:rFonts w:ascii="Arial" w:eastAsia="Arial" w:hAnsi="Arial" w:cs="Arial"/>
          <w:sz w:val="20"/>
          <w:szCs w:val="20"/>
        </w:rPr>
        <w:t>, Engineering, Construction Management, or a related field</w:t>
      </w:r>
    </w:p>
    <w:p w14:paraId="0C3BDB48" w14:textId="19DB0D58" w:rsidR="00676446" w:rsidRPr="00E61816" w:rsidRDefault="00676446" w:rsidP="00676446">
      <w:pPr>
        <w:pStyle w:val="ListParagraph"/>
        <w:numPr>
          <w:ilvl w:val="0"/>
          <w:numId w:val="8"/>
        </w:numPr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E61816">
        <w:rPr>
          <w:rFonts w:ascii="Arial" w:eastAsia="Arial" w:hAnsi="Arial" w:cs="Arial"/>
          <w:sz w:val="20"/>
          <w:szCs w:val="20"/>
        </w:rPr>
        <w:t>PMP or an equivalent certification preferred</w:t>
      </w:r>
    </w:p>
    <w:p w14:paraId="586033B4" w14:textId="53AC1F92" w:rsidR="00676446" w:rsidRPr="00E61816" w:rsidRDefault="00676446" w:rsidP="000A77C0">
      <w:pPr>
        <w:pStyle w:val="ListParagraph"/>
        <w:numPr>
          <w:ilvl w:val="0"/>
          <w:numId w:val="8"/>
        </w:numPr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E61816">
        <w:rPr>
          <w:rFonts w:ascii="Arial" w:eastAsia="Arial" w:hAnsi="Arial" w:cs="Arial"/>
          <w:sz w:val="20"/>
          <w:szCs w:val="20"/>
        </w:rPr>
        <w:t>Driver’s license</w:t>
      </w:r>
    </w:p>
    <w:p w14:paraId="341EBD06" w14:textId="77777777" w:rsidR="00D21E9F" w:rsidRPr="00E61816" w:rsidRDefault="00D21E9F" w:rsidP="00D21E9F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5A97B1FA" w14:textId="6096C12D" w:rsidR="00F9199A" w:rsidRPr="00E61816" w:rsidRDefault="00F271F1">
      <w:pPr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  <w:r w:rsidRPr="00E61816">
        <w:rPr>
          <w:rFonts w:ascii="Arial" w:eastAsia="Arial" w:hAnsi="Arial" w:cs="Arial"/>
          <w:b/>
          <w:sz w:val="20"/>
          <w:szCs w:val="20"/>
        </w:rPr>
        <w:t>Work Environment</w:t>
      </w:r>
    </w:p>
    <w:p w14:paraId="68B1E93E" w14:textId="3FCE0C42" w:rsidR="003272DE" w:rsidRPr="00E61816" w:rsidRDefault="00DA55E3" w:rsidP="00550FCA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E61816">
        <w:rPr>
          <w:rFonts w:ascii="Arial" w:eastAsia="Arial" w:hAnsi="Arial" w:cs="Arial"/>
          <w:sz w:val="20"/>
          <w:szCs w:val="20"/>
        </w:rPr>
        <w:t xml:space="preserve">The </w:t>
      </w:r>
      <w:r w:rsidR="00D93B11">
        <w:rPr>
          <w:rFonts w:ascii="Arial" w:eastAsia="Arial" w:hAnsi="Arial" w:cs="Arial"/>
          <w:sz w:val="20"/>
          <w:szCs w:val="20"/>
        </w:rPr>
        <w:t>Project Manager</w:t>
      </w:r>
      <w:r w:rsidR="004D0F12">
        <w:rPr>
          <w:rFonts w:ascii="Arial" w:eastAsia="Arial" w:hAnsi="Arial" w:cs="Arial"/>
          <w:sz w:val="20"/>
          <w:szCs w:val="20"/>
        </w:rPr>
        <w:t xml:space="preserve"> of </w:t>
      </w:r>
      <w:r w:rsidR="000E2B12">
        <w:rPr>
          <w:rFonts w:ascii="Arial" w:eastAsia="Arial" w:hAnsi="Arial" w:cs="Arial"/>
          <w:sz w:val="20"/>
          <w:szCs w:val="20"/>
        </w:rPr>
        <w:t>Industrial Development</w:t>
      </w:r>
      <w:r w:rsidR="006E7F4F" w:rsidRPr="00E61816">
        <w:rPr>
          <w:rFonts w:ascii="Arial" w:eastAsia="Arial" w:hAnsi="Arial" w:cs="Arial"/>
          <w:sz w:val="20"/>
          <w:szCs w:val="20"/>
        </w:rPr>
        <w:t xml:space="preserve"> </w:t>
      </w:r>
      <w:r w:rsidRPr="00E61816">
        <w:rPr>
          <w:rFonts w:ascii="Arial" w:eastAsia="Arial" w:hAnsi="Arial" w:cs="Arial"/>
          <w:sz w:val="20"/>
          <w:szCs w:val="20"/>
        </w:rPr>
        <w:t>interfaces with external</w:t>
      </w:r>
      <w:r w:rsidR="007B5B7C" w:rsidRPr="00E61816">
        <w:rPr>
          <w:rFonts w:ascii="Arial" w:eastAsia="Arial" w:hAnsi="Arial" w:cs="Arial"/>
          <w:sz w:val="20"/>
          <w:szCs w:val="20"/>
        </w:rPr>
        <w:t xml:space="preserve"> and </w:t>
      </w:r>
      <w:r w:rsidRPr="00E61816">
        <w:rPr>
          <w:rFonts w:ascii="Arial" w:eastAsia="Arial" w:hAnsi="Arial" w:cs="Arial"/>
          <w:sz w:val="20"/>
          <w:szCs w:val="20"/>
        </w:rPr>
        <w:t>internal customers</w:t>
      </w:r>
      <w:r w:rsidR="006E7F4F" w:rsidRPr="00E61816">
        <w:rPr>
          <w:rFonts w:ascii="Arial" w:eastAsia="Arial" w:hAnsi="Arial" w:cs="Arial"/>
          <w:sz w:val="20"/>
          <w:szCs w:val="20"/>
        </w:rPr>
        <w:t xml:space="preserve"> </w:t>
      </w:r>
      <w:r w:rsidRPr="00E61816">
        <w:rPr>
          <w:rFonts w:ascii="Arial" w:eastAsia="Arial" w:hAnsi="Arial" w:cs="Arial"/>
          <w:sz w:val="20"/>
          <w:szCs w:val="20"/>
        </w:rPr>
        <w:t xml:space="preserve">on a regular basis. </w:t>
      </w:r>
      <w:r w:rsidR="00E16F8B" w:rsidRPr="00E61816">
        <w:rPr>
          <w:rFonts w:ascii="Arial" w:eastAsia="Arial" w:hAnsi="Arial" w:cs="Arial"/>
          <w:sz w:val="20"/>
          <w:szCs w:val="20"/>
        </w:rPr>
        <w:t xml:space="preserve">This employee regularly works outside and is </w:t>
      </w:r>
      <w:r w:rsidR="009F53B4">
        <w:rPr>
          <w:rFonts w:ascii="Arial" w:eastAsia="Arial" w:hAnsi="Arial" w:cs="Arial"/>
          <w:sz w:val="20"/>
          <w:szCs w:val="20"/>
        </w:rPr>
        <w:t xml:space="preserve">occasionally </w:t>
      </w:r>
      <w:r w:rsidR="00E16F8B" w:rsidRPr="00E61816">
        <w:rPr>
          <w:rFonts w:ascii="Arial" w:eastAsia="Arial" w:hAnsi="Arial" w:cs="Arial"/>
          <w:sz w:val="20"/>
          <w:szCs w:val="20"/>
        </w:rPr>
        <w:t xml:space="preserve">exposed to extreme cold and extreme heat. The core hours for this position are 8:00 am to 5:00 pm, Monday through Friday, but the hours may vary depending on the project. </w:t>
      </w:r>
    </w:p>
    <w:p w14:paraId="7204E04F" w14:textId="7EC0304F" w:rsidR="0021154D" w:rsidRPr="003D3FBD" w:rsidRDefault="0021154D" w:rsidP="00CF24A3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8A7751F" w14:textId="36B57449" w:rsidR="00F9199A" w:rsidRPr="00E61816" w:rsidRDefault="008108DC" w:rsidP="009B594D">
      <w:pPr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E61816">
        <w:rPr>
          <w:rFonts w:ascii="Arial" w:eastAsia="Arial" w:hAnsi="Arial" w:cs="Arial"/>
          <w:b/>
          <w:sz w:val="20"/>
          <w:szCs w:val="20"/>
        </w:rPr>
        <w:t>Physical Requirements</w:t>
      </w:r>
    </w:p>
    <w:p w14:paraId="3FBB0BD0" w14:textId="07D390EA" w:rsidR="00E745BC" w:rsidRDefault="007B5B7C" w:rsidP="00E745BC">
      <w:pPr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E61816">
        <w:rPr>
          <w:rFonts w:ascii="Arial" w:eastAsia="Arial" w:hAnsi="Arial" w:cs="Arial"/>
          <w:sz w:val="20"/>
          <w:szCs w:val="20"/>
        </w:rPr>
        <w:t>This employee’s</w:t>
      </w:r>
      <w:r w:rsidR="000252F2" w:rsidRPr="00E61816">
        <w:rPr>
          <w:rFonts w:ascii="Arial" w:eastAsia="Arial" w:hAnsi="Arial" w:cs="Arial"/>
          <w:sz w:val="20"/>
          <w:szCs w:val="20"/>
        </w:rPr>
        <w:t xml:space="preserve"> physical condition </w:t>
      </w:r>
      <w:r w:rsidR="00454840" w:rsidRPr="00E61816">
        <w:rPr>
          <w:rFonts w:ascii="Arial" w:eastAsia="Arial" w:hAnsi="Arial" w:cs="Arial"/>
          <w:sz w:val="20"/>
          <w:szCs w:val="20"/>
        </w:rPr>
        <w:t xml:space="preserve">and performance </w:t>
      </w:r>
      <w:r w:rsidR="000252F2" w:rsidRPr="00E61816">
        <w:rPr>
          <w:rFonts w:ascii="Arial" w:eastAsia="Arial" w:hAnsi="Arial" w:cs="Arial"/>
          <w:sz w:val="20"/>
          <w:szCs w:val="20"/>
        </w:rPr>
        <w:t xml:space="preserve">must be sufficient for the consistent and successful completion of the responsibilities </w:t>
      </w:r>
      <w:r w:rsidR="00454840" w:rsidRPr="00E61816">
        <w:rPr>
          <w:rFonts w:ascii="Arial" w:eastAsia="Arial" w:hAnsi="Arial" w:cs="Arial"/>
          <w:sz w:val="20"/>
          <w:szCs w:val="20"/>
        </w:rPr>
        <w:t xml:space="preserve">and professional standards </w:t>
      </w:r>
      <w:r w:rsidR="000252F2" w:rsidRPr="00E61816">
        <w:rPr>
          <w:rFonts w:ascii="Arial" w:eastAsia="Arial" w:hAnsi="Arial" w:cs="Arial"/>
          <w:sz w:val="20"/>
          <w:szCs w:val="20"/>
        </w:rPr>
        <w:t>defined for this position</w:t>
      </w:r>
      <w:r w:rsidR="00454840" w:rsidRPr="00E61816">
        <w:rPr>
          <w:rFonts w:ascii="Arial" w:eastAsia="Arial" w:hAnsi="Arial" w:cs="Arial"/>
          <w:sz w:val="20"/>
          <w:szCs w:val="20"/>
        </w:rPr>
        <w:t xml:space="preserve">. </w:t>
      </w:r>
      <w:r w:rsidR="008D2464" w:rsidRPr="00E61816">
        <w:rPr>
          <w:rFonts w:ascii="Arial" w:eastAsia="Arial" w:hAnsi="Arial" w:cs="Arial"/>
          <w:sz w:val="20"/>
          <w:szCs w:val="20"/>
        </w:rPr>
        <w:t xml:space="preserve">This position frequently requires standing, walking, sitting, reaching with hands and arms, and </w:t>
      </w:r>
      <w:proofErr w:type="gramStart"/>
      <w:r w:rsidR="008D2464" w:rsidRPr="00E61816">
        <w:rPr>
          <w:rFonts w:ascii="Arial" w:eastAsia="Arial" w:hAnsi="Arial" w:cs="Arial"/>
          <w:sz w:val="20"/>
          <w:szCs w:val="20"/>
        </w:rPr>
        <w:t>lifting up</w:t>
      </w:r>
      <w:proofErr w:type="gramEnd"/>
      <w:r w:rsidR="008D2464" w:rsidRPr="00E61816">
        <w:rPr>
          <w:rFonts w:ascii="Arial" w:eastAsia="Arial" w:hAnsi="Arial" w:cs="Arial"/>
          <w:sz w:val="20"/>
          <w:szCs w:val="20"/>
        </w:rPr>
        <w:t xml:space="preserve"> to twenty-five pounds. </w:t>
      </w:r>
      <w:r w:rsidR="00840BBD" w:rsidRPr="00E61816">
        <w:rPr>
          <w:rFonts w:ascii="Arial" w:eastAsia="Arial" w:hAnsi="Arial" w:cs="Arial"/>
          <w:sz w:val="20"/>
          <w:szCs w:val="20"/>
        </w:rPr>
        <w:t xml:space="preserve">The </w:t>
      </w:r>
      <w:r w:rsidR="004D0F12">
        <w:rPr>
          <w:rFonts w:ascii="Arial" w:eastAsia="Arial" w:hAnsi="Arial" w:cs="Arial"/>
          <w:sz w:val="20"/>
          <w:szCs w:val="20"/>
        </w:rPr>
        <w:t xml:space="preserve">Senior Director of </w:t>
      </w:r>
      <w:r w:rsidR="000E2B12">
        <w:rPr>
          <w:rFonts w:ascii="Arial" w:eastAsia="Arial" w:hAnsi="Arial" w:cs="Arial"/>
          <w:sz w:val="20"/>
          <w:szCs w:val="20"/>
        </w:rPr>
        <w:t>Industrial Development</w:t>
      </w:r>
      <w:r w:rsidR="004B46D6" w:rsidRPr="00E61816">
        <w:rPr>
          <w:rFonts w:ascii="Arial" w:eastAsia="Arial" w:hAnsi="Arial" w:cs="Arial"/>
          <w:sz w:val="20"/>
          <w:szCs w:val="20"/>
        </w:rPr>
        <w:t xml:space="preserve"> </w:t>
      </w:r>
      <w:r w:rsidR="00840BBD" w:rsidRPr="00E61816">
        <w:rPr>
          <w:rFonts w:ascii="Arial" w:eastAsia="Arial" w:hAnsi="Arial" w:cs="Arial"/>
          <w:sz w:val="20"/>
          <w:szCs w:val="20"/>
        </w:rPr>
        <w:t xml:space="preserve">is </w:t>
      </w:r>
      <w:r w:rsidR="008D2464" w:rsidRPr="00E61816">
        <w:rPr>
          <w:rFonts w:ascii="Arial" w:eastAsia="Arial" w:hAnsi="Arial" w:cs="Arial"/>
          <w:sz w:val="20"/>
          <w:szCs w:val="20"/>
        </w:rPr>
        <w:t xml:space="preserve">often </w:t>
      </w:r>
      <w:r w:rsidR="00840BBD" w:rsidRPr="00E61816">
        <w:rPr>
          <w:rFonts w:ascii="Arial" w:eastAsia="Arial" w:hAnsi="Arial" w:cs="Arial"/>
          <w:sz w:val="20"/>
          <w:szCs w:val="20"/>
        </w:rPr>
        <w:t xml:space="preserve">required to drive </w:t>
      </w:r>
      <w:proofErr w:type="gramStart"/>
      <w:r w:rsidR="00840BBD" w:rsidRPr="00E61816">
        <w:rPr>
          <w:rFonts w:ascii="Arial" w:eastAsia="Arial" w:hAnsi="Arial" w:cs="Arial"/>
          <w:sz w:val="20"/>
          <w:szCs w:val="20"/>
        </w:rPr>
        <w:t>during the course of</w:t>
      </w:r>
      <w:proofErr w:type="gramEnd"/>
      <w:r w:rsidR="00840BBD" w:rsidRPr="00E61816">
        <w:rPr>
          <w:rFonts w:ascii="Arial" w:eastAsia="Arial" w:hAnsi="Arial" w:cs="Arial"/>
          <w:sz w:val="20"/>
          <w:szCs w:val="20"/>
        </w:rPr>
        <w:t xml:space="preserve"> the day.</w:t>
      </w:r>
    </w:p>
    <w:p w14:paraId="764EAAC2" w14:textId="77777777" w:rsidR="00AD5E42" w:rsidRDefault="00AD5E42" w:rsidP="00073849">
      <w:pPr>
        <w:spacing w:after="0" w:line="276" w:lineRule="auto"/>
        <w:jc w:val="center"/>
        <w:rPr>
          <w:rFonts w:ascii="Arial" w:eastAsia="Arial" w:hAnsi="Arial" w:cs="Arial"/>
          <w:b/>
          <w:bCs/>
          <w:sz w:val="21"/>
          <w:szCs w:val="21"/>
        </w:rPr>
      </w:pPr>
    </w:p>
    <w:p w14:paraId="0504ED1A" w14:textId="59FA7EA3" w:rsidR="00AD5E42" w:rsidRDefault="001A78A7" w:rsidP="00073849">
      <w:pPr>
        <w:spacing w:after="0" w:line="276" w:lineRule="auto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79D92600" wp14:editId="49FBF5A0">
            <wp:extent cx="4137660" cy="1798320"/>
            <wp:effectExtent l="0" t="0" r="0" b="1143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4B5CB666" w14:textId="77777777" w:rsidR="00AD5E42" w:rsidRDefault="00AD5E42" w:rsidP="00073849">
      <w:pPr>
        <w:spacing w:after="0" w:line="276" w:lineRule="auto"/>
        <w:jc w:val="center"/>
        <w:rPr>
          <w:rFonts w:ascii="Arial" w:eastAsia="Arial" w:hAnsi="Arial" w:cs="Arial"/>
          <w:b/>
          <w:bCs/>
          <w:sz w:val="21"/>
          <w:szCs w:val="21"/>
        </w:rPr>
      </w:pPr>
    </w:p>
    <w:p w14:paraId="01936B87" w14:textId="77777777" w:rsidR="001A78A7" w:rsidRDefault="001A78A7" w:rsidP="00073849">
      <w:pPr>
        <w:spacing w:after="0" w:line="276" w:lineRule="auto"/>
        <w:jc w:val="center"/>
        <w:rPr>
          <w:rFonts w:ascii="Arial" w:eastAsia="Arial" w:hAnsi="Arial" w:cs="Arial"/>
          <w:b/>
          <w:bCs/>
          <w:sz w:val="21"/>
          <w:szCs w:val="21"/>
        </w:rPr>
      </w:pPr>
    </w:p>
    <w:p w14:paraId="42A1C80C" w14:textId="77777777" w:rsidR="001A78A7" w:rsidRDefault="001A78A7" w:rsidP="00073849">
      <w:pPr>
        <w:spacing w:after="0" w:line="276" w:lineRule="auto"/>
        <w:jc w:val="center"/>
        <w:rPr>
          <w:rFonts w:ascii="Arial" w:eastAsia="Arial" w:hAnsi="Arial" w:cs="Arial"/>
          <w:b/>
          <w:bCs/>
          <w:sz w:val="21"/>
          <w:szCs w:val="21"/>
        </w:rPr>
      </w:pPr>
    </w:p>
    <w:p w14:paraId="16F66DE0" w14:textId="77777777" w:rsidR="001A78A7" w:rsidRDefault="001A78A7" w:rsidP="00073849">
      <w:pPr>
        <w:spacing w:after="0" w:line="276" w:lineRule="auto"/>
        <w:jc w:val="center"/>
        <w:rPr>
          <w:rFonts w:ascii="Arial" w:eastAsia="Arial" w:hAnsi="Arial" w:cs="Arial"/>
          <w:b/>
          <w:bCs/>
          <w:sz w:val="21"/>
          <w:szCs w:val="21"/>
        </w:rPr>
      </w:pPr>
    </w:p>
    <w:p w14:paraId="3CD9C9DF" w14:textId="5384567A" w:rsidR="00073849" w:rsidRPr="004D3056" w:rsidRDefault="00073849" w:rsidP="00073849">
      <w:pPr>
        <w:spacing w:after="0" w:line="276" w:lineRule="auto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4D3056">
        <w:rPr>
          <w:rFonts w:ascii="Arial" w:eastAsia="Arial" w:hAnsi="Arial" w:cs="Arial"/>
          <w:b/>
          <w:bCs/>
          <w:sz w:val="21"/>
          <w:szCs w:val="21"/>
        </w:rPr>
        <w:t>If you are interested in applying for this position, please email your resume to hr@crawfordhoying.com.</w:t>
      </w:r>
    </w:p>
    <w:sectPr w:rsidR="00073849" w:rsidRPr="004D3056" w:rsidSect="009B594D">
      <w:headerReference w:type="default" r:id="rId13"/>
      <w:footerReference w:type="default" r:id="rId14"/>
      <w:pgSz w:w="12240" w:h="15840"/>
      <w:pgMar w:top="1440" w:right="1080" w:bottom="1440" w:left="108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47AA1" w14:textId="77777777" w:rsidR="00D16B79" w:rsidRDefault="00D16B79">
      <w:pPr>
        <w:spacing w:after="0" w:line="240" w:lineRule="auto"/>
      </w:pPr>
      <w:r>
        <w:separator/>
      </w:r>
    </w:p>
  </w:endnote>
  <w:endnote w:type="continuationSeparator" w:id="0">
    <w:p w14:paraId="52E34149" w14:textId="77777777" w:rsidR="00D16B79" w:rsidRDefault="00D16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CE65F" w14:textId="77777777" w:rsidR="00F9199A" w:rsidRDefault="008108DC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b/>
        <w:color w:val="77AA41"/>
      </w:rPr>
    </w:pPr>
    <w:r>
      <w:rPr>
        <w:b/>
        <w:color w:val="77AA41"/>
      </w:rPr>
      <w:t>CRAWFORD HOYING IS A PROUD EQUAL OPPORTUNITY EMPLOYER</w:t>
    </w:r>
  </w:p>
  <w:p w14:paraId="2E5E8DA6" w14:textId="77777777" w:rsidR="00F9199A" w:rsidRDefault="008108DC">
    <w:pPr>
      <w:pBdr>
        <w:top w:val="nil"/>
        <w:left w:val="nil"/>
        <w:bottom w:val="nil"/>
        <w:right w:val="nil"/>
        <w:between w:val="nil"/>
      </w:pBdr>
      <w:spacing w:after="0"/>
      <w:jc w:val="center"/>
    </w:pPr>
    <w:r>
      <w:t xml:space="preserve">6640 Riverside Drive, Suite </w:t>
    </w:r>
    <w:proofErr w:type="gramStart"/>
    <w:r>
      <w:t>500  |</w:t>
    </w:r>
    <w:proofErr w:type="gramEnd"/>
    <w:r>
      <w:t xml:space="preserve">  Dublin, OH  43017  |  </w:t>
    </w:r>
    <w:proofErr w:type="spellStart"/>
    <w:r>
      <w:t>tel</w:t>
    </w:r>
    <w:proofErr w:type="spellEnd"/>
    <w:r>
      <w:t xml:space="preserve"> 614.335.2020</w:t>
    </w:r>
  </w:p>
  <w:p w14:paraId="7C6CE98D" w14:textId="77777777" w:rsidR="00F9199A" w:rsidRDefault="008108DC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color w:val="92D050"/>
      </w:rPr>
    </w:pPr>
    <w:r>
      <w:rPr>
        <w:color w:val="92D050"/>
      </w:rPr>
      <w:t>www.crawfordhoying.com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65354" w14:textId="77777777" w:rsidR="00D16B79" w:rsidRDefault="00D16B79">
      <w:pPr>
        <w:spacing w:after="0" w:line="240" w:lineRule="auto"/>
      </w:pPr>
      <w:r>
        <w:separator/>
      </w:r>
    </w:p>
  </w:footnote>
  <w:footnote w:type="continuationSeparator" w:id="0">
    <w:p w14:paraId="703CACF5" w14:textId="77777777" w:rsidR="00D16B79" w:rsidRDefault="00D16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B98AD" w14:textId="77777777" w:rsidR="00F9199A" w:rsidRDefault="008108DC" w:rsidP="00F271F1">
    <w:pPr>
      <w:pBdr>
        <w:top w:val="nil"/>
        <w:left w:val="nil"/>
        <w:bottom w:val="nil"/>
        <w:right w:val="nil"/>
        <w:between w:val="nil"/>
      </w:pBdr>
      <w:ind w:right="-360"/>
      <w:jc w:val="right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F9F892F" wp14:editId="5492D132">
          <wp:simplePos x="0" y="0"/>
          <wp:positionH relativeFrom="column">
            <wp:posOffset>4097655</wp:posOffset>
          </wp:positionH>
          <wp:positionV relativeFrom="paragraph">
            <wp:posOffset>228600</wp:posOffset>
          </wp:positionV>
          <wp:extent cx="2296990" cy="452438"/>
          <wp:effectExtent l="0" t="0" r="0" b="0"/>
          <wp:wrapSquare wrapText="bothSides" distT="114300" distB="114300" distL="114300" distR="114300"/>
          <wp:docPr id="2" name="image1.png" descr="CRA1000_Master_Logo (3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RA1000_Master_Logo (3)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6990" cy="45243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265F8"/>
    <w:multiLevelType w:val="multilevel"/>
    <w:tmpl w:val="6E2024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486A30"/>
    <w:multiLevelType w:val="hybridMultilevel"/>
    <w:tmpl w:val="E6FAA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17FE5"/>
    <w:multiLevelType w:val="hybridMultilevel"/>
    <w:tmpl w:val="F5BE0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57E36"/>
    <w:multiLevelType w:val="hybridMultilevel"/>
    <w:tmpl w:val="74788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00E41"/>
    <w:multiLevelType w:val="hybridMultilevel"/>
    <w:tmpl w:val="C324DE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892314"/>
    <w:multiLevelType w:val="hybridMultilevel"/>
    <w:tmpl w:val="D4E62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7D22"/>
    <w:multiLevelType w:val="hybridMultilevel"/>
    <w:tmpl w:val="8DA69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84E99"/>
    <w:multiLevelType w:val="hybridMultilevel"/>
    <w:tmpl w:val="BA6E7F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5F74C2"/>
    <w:multiLevelType w:val="hybridMultilevel"/>
    <w:tmpl w:val="2F4CE2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43664"/>
    <w:multiLevelType w:val="hybridMultilevel"/>
    <w:tmpl w:val="9896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23F97"/>
    <w:multiLevelType w:val="hybridMultilevel"/>
    <w:tmpl w:val="760C2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B6021"/>
    <w:multiLevelType w:val="hybridMultilevel"/>
    <w:tmpl w:val="F394F5C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55BF6"/>
    <w:multiLevelType w:val="hybridMultilevel"/>
    <w:tmpl w:val="77186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C3294"/>
    <w:multiLevelType w:val="hybridMultilevel"/>
    <w:tmpl w:val="1DAA68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D2505E"/>
    <w:multiLevelType w:val="hybridMultilevel"/>
    <w:tmpl w:val="F2BA8E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E46F29"/>
    <w:multiLevelType w:val="hybridMultilevel"/>
    <w:tmpl w:val="6A327C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8B7A7E"/>
    <w:multiLevelType w:val="hybridMultilevel"/>
    <w:tmpl w:val="F48AD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831B3"/>
    <w:multiLevelType w:val="hybridMultilevel"/>
    <w:tmpl w:val="54189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E6AD4"/>
    <w:multiLevelType w:val="hybridMultilevel"/>
    <w:tmpl w:val="275EB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D5E21"/>
    <w:multiLevelType w:val="hybridMultilevel"/>
    <w:tmpl w:val="B1A6A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D5174"/>
    <w:multiLevelType w:val="hybridMultilevel"/>
    <w:tmpl w:val="62FE1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F0F1A"/>
    <w:multiLevelType w:val="hybridMultilevel"/>
    <w:tmpl w:val="39BC46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1E340F"/>
    <w:multiLevelType w:val="hybridMultilevel"/>
    <w:tmpl w:val="E0ACD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B1232"/>
    <w:multiLevelType w:val="hybridMultilevel"/>
    <w:tmpl w:val="593A9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02B50"/>
    <w:multiLevelType w:val="hybridMultilevel"/>
    <w:tmpl w:val="8D740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D0701A"/>
    <w:multiLevelType w:val="hybridMultilevel"/>
    <w:tmpl w:val="BC9E79F4"/>
    <w:lvl w:ilvl="0" w:tplc="2E7823AC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C6ED1"/>
    <w:multiLevelType w:val="hybridMultilevel"/>
    <w:tmpl w:val="218ED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47AF5"/>
    <w:multiLevelType w:val="hybridMultilevel"/>
    <w:tmpl w:val="9B7E9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F3E41"/>
    <w:multiLevelType w:val="hybridMultilevel"/>
    <w:tmpl w:val="19E0E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F2ADA"/>
    <w:multiLevelType w:val="hybridMultilevel"/>
    <w:tmpl w:val="FAE279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F133FD"/>
    <w:multiLevelType w:val="hybridMultilevel"/>
    <w:tmpl w:val="1F8CA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BB6456D"/>
    <w:multiLevelType w:val="hybridMultilevel"/>
    <w:tmpl w:val="72661A8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153FB1"/>
    <w:multiLevelType w:val="hybridMultilevel"/>
    <w:tmpl w:val="39888E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6198080">
    <w:abstractNumId w:val="0"/>
  </w:num>
  <w:num w:numId="2" w16cid:durableId="1799031959">
    <w:abstractNumId w:val="17"/>
  </w:num>
  <w:num w:numId="3" w16cid:durableId="1515068369">
    <w:abstractNumId w:val="26"/>
  </w:num>
  <w:num w:numId="4" w16cid:durableId="832068701">
    <w:abstractNumId w:val="25"/>
  </w:num>
  <w:num w:numId="5" w16cid:durableId="205459018">
    <w:abstractNumId w:val="27"/>
  </w:num>
  <w:num w:numId="6" w16cid:durableId="599483740">
    <w:abstractNumId w:val="22"/>
  </w:num>
  <w:num w:numId="7" w16cid:durableId="1439257187">
    <w:abstractNumId w:val="3"/>
  </w:num>
  <w:num w:numId="8" w16cid:durableId="1785032874">
    <w:abstractNumId w:val="12"/>
  </w:num>
  <w:num w:numId="9" w16cid:durableId="1334382741">
    <w:abstractNumId w:val="23"/>
  </w:num>
  <w:num w:numId="10" w16cid:durableId="823662610">
    <w:abstractNumId w:val="2"/>
  </w:num>
  <w:num w:numId="11" w16cid:durableId="458454475">
    <w:abstractNumId w:val="24"/>
  </w:num>
  <w:num w:numId="12" w16cid:durableId="1269463466">
    <w:abstractNumId w:val="18"/>
  </w:num>
  <w:num w:numId="13" w16cid:durableId="20281393">
    <w:abstractNumId w:val="29"/>
  </w:num>
  <w:num w:numId="14" w16cid:durableId="612833023">
    <w:abstractNumId w:val="16"/>
  </w:num>
  <w:num w:numId="15" w16cid:durableId="310327471">
    <w:abstractNumId w:val="13"/>
  </w:num>
  <w:num w:numId="16" w16cid:durableId="2101289828">
    <w:abstractNumId w:val="15"/>
  </w:num>
  <w:num w:numId="17" w16cid:durableId="830297059">
    <w:abstractNumId w:val="8"/>
  </w:num>
  <w:num w:numId="18" w16cid:durableId="174080782">
    <w:abstractNumId w:val="31"/>
  </w:num>
  <w:num w:numId="19" w16cid:durableId="1840777488">
    <w:abstractNumId w:val="14"/>
  </w:num>
  <w:num w:numId="20" w16cid:durableId="1358703931">
    <w:abstractNumId w:val="4"/>
  </w:num>
  <w:num w:numId="21" w16cid:durableId="1333533914">
    <w:abstractNumId w:val="20"/>
  </w:num>
  <w:num w:numId="22" w16cid:durableId="96682542">
    <w:abstractNumId w:val="7"/>
  </w:num>
  <w:num w:numId="23" w16cid:durableId="1566984795">
    <w:abstractNumId w:val="19"/>
  </w:num>
  <w:num w:numId="24" w16cid:durableId="724719211">
    <w:abstractNumId w:val="30"/>
  </w:num>
  <w:num w:numId="25" w16cid:durableId="2067868931">
    <w:abstractNumId w:val="1"/>
  </w:num>
  <w:num w:numId="26" w16cid:durableId="493692502">
    <w:abstractNumId w:val="32"/>
  </w:num>
  <w:num w:numId="27" w16cid:durableId="718289595">
    <w:abstractNumId w:val="21"/>
  </w:num>
  <w:num w:numId="28" w16cid:durableId="601111318">
    <w:abstractNumId w:val="11"/>
  </w:num>
  <w:num w:numId="29" w16cid:durableId="1154878158">
    <w:abstractNumId w:val="10"/>
  </w:num>
  <w:num w:numId="30" w16cid:durableId="1363701107">
    <w:abstractNumId w:val="6"/>
  </w:num>
  <w:num w:numId="31" w16cid:durableId="212546572">
    <w:abstractNumId w:val="28"/>
  </w:num>
  <w:num w:numId="32" w16cid:durableId="2116095858">
    <w:abstractNumId w:val="9"/>
  </w:num>
  <w:num w:numId="33" w16cid:durableId="364257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9A"/>
    <w:rsid w:val="00011BA4"/>
    <w:rsid w:val="00013E65"/>
    <w:rsid w:val="00015530"/>
    <w:rsid w:val="000252F2"/>
    <w:rsid w:val="00034AAF"/>
    <w:rsid w:val="000401D7"/>
    <w:rsid w:val="00060F32"/>
    <w:rsid w:val="000610D2"/>
    <w:rsid w:val="00073849"/>
    <w:rsid w:val="00081433"/>
    <w:rsid w:val="00081EB6"/>
    <w:rsid w:val="00081FFD"/>
    <w:rsid w:val="00084BEB"/>
    <w:rsid w:val="000A77C0"/>
    <w:rsid w:val="000C16F5"/>
    <w:rsid w:val="000E0A12"/>
    <w:rsid w:val="000E2B12"/>
    <w:rsid w:val="000F3D1D"/>
    <w:rsid w:val="00133553"/>
    <w:rsid w:val="001472B7"/>
    <w:rsid w:val="00151304"/>
    <w:rsid w:val="00190D5C"/>
    <w:rsid w:val="001A6249"/>
    <w:rsid w:val="001A78A7"/>
    <w:rsid w:val="001B083A"/>
    <w:rsid w:val="001F04A1"/>
    <w:rsid w:val="00203257"/>
    <w:rsid w:val="0021154D"/>
    <w:rsid w:val="0022471C"/>
    <w:rsid w:val="00230C2E"/>
    <w:rsid w:val="00231712"/>
    <w:rsid w:val="00246683"/>
    <w:rsid w:val="00252422"/>
    <w:rsid w:val="00264A64"/>
    <w:rsid w:val="002867FB"/>
    <w:rsid w:val="002922EC"/>
    <w:rsid w:val="00294171"/>
    <w:rsid w:val="002A120F"/>
    <w:rsid w:val="002A5DE5"/>
    <w:rsid w:val="002D3E16"/>
    <w:rsid w:val="002E7584"/>
    <w:rsid w:val="003031B6"/>
    <w:rsid w:val="003272DE"/>
    <w:rsid w:val="00356459"/>
    <w:rsid w:val="003643A2"/>
    <w:rsid w:val="003756D6"/>
    <w:rsid w:val="00382285"/>
    <w:rsid w:val="003B7C15"/>
    <w:rsid w:val="003C46A7"/>
    <w:rsid w:val="003D3FBD"/>
    <w:rsid w:val="003E2609"/>
    <w:rsid w:val="003F7580"/>
    <w:rsid w:val="00400A2A"/>
    <w:rsid w:val="00405C84"/>
    <w:rsid w:val="0042741F"/>
    <w:rsid w:val="004523C3"/>
    <w:rsid w:val="00454840"/>
    <w:rsid w:val="00471B77"/>
    <w:rsid w:val="00491187"/>
    <w:rsid w:val="0049266E"/>
    <w:rsid w:val="0049476D"/>
    <w:rsid w:val="004B46D6"/>
    <w:rsid w:val="004C2FBD"/>
    <w:rsid w:val="004C503F"/>
    <w:rsid w:val="004D0F12"/>
    <w:rsid w:val="004E3FB8"/>
    <w:rsid w:val="004E466E"/>
    <w:rsid w:val="00500B40"/>
    <w:rsid w:val="005024AB"/>
    <w:rsid w:val="00515DA2"/>
    <w:rsid w:val="005220A8"/>
    <w:rsid w:val="00530362"/>
    <w:rsid w:val="00533064"/>
    <w:rsid w:val="00550936"/>
    <w:rsid w:val="00550FCA"/>
    <w:rsid w:val="00557155"/>
    <w:rsid w:val="00567237"/>
    <w:rsid w:val="00574CAE"/>
    <w:rsid w:val="00581EE9"/>
    <w:rsid w:val="00584429"/>
    <w:rsid w:val="00584BC8"/>
    <w:rsid w:val="005A1CC3"/>
    <w:rsid w:val="005A4D80"/>
    <w:rsid w:val="005A4EBF"/>
    <w:rsid w:val="005B1F4F"/>
    <w:rsid w:val="005F5F23"/>
    <w:rsid w:val="00616913"/>
    <w:rsid w:val="0063199C"/>
    <w:rsid w:val="00660910"/>
    <w:rsid w:val="00664B7B"/>
    <w:rsid w:val="00666D16"/>
    <w:rsid w:val="00676446"/>
    <w:rsid w:val="006A396B"/>
    <w:rsid w:val="006B18DC"/>
    <w:rsid w:val="006C7811"/>
    <w:rsid w:val="006E0BD1"/>
    <w:rsid w:val="006E7F4F"/>
    <w:rsid w:val="006F5088"/>
    <w:rsid w:val="00725468"/>
    <w:rsid w:val="007312F8"/>
    <w:rsid w:val="00744FCA"/>
    <w:rsid w:val="007461C6"/>
    <w:rsid w:val="007461D1"/>
    <w:rsid w:val="00747D95"/>
    <w:rsid w:val="00753ED0"/>
    <w:rsid w:val="00756C9E"/>
    <w:rsid w:val="00770E0C"/>
    <w:rsid w:val="00775A04"/>
    <w:rsid w:val="007827EF"/>
    <w:rsid w:val="0078768C"/>
    <w:rsid w:val="00787831"/>
    <w:rsid w:val="007900C6"/>
    <w:rsid w:val="00795ECE"/>
    <w:rsid w:val="007B5B7C"/>
    <w:rsid w:val="007D6E9E"/>
    <w:rsid w:val="007D7033"/>
    <w:rsid w:val="007F1A1E"/>
    <w:rsid w:val="008108DC"/>
    <w:rsid w:val="00824E95"/>
    <w:rsid w:val="00834463"/>
    <w:rsid w:val="00840BBD"/>
    <w:rsid w:val="00846084"/>
    <w:rsid w:val="008671D1"/>
    <w:rsid w:val="00873EAF"/>
    <w:rsid w:val="008B764F"/>
    <w:rsid w:val="008C6B27"/>
    <w:rsid w:val="008D2464"/>
    <w:rsid w:val="008E4987"/>
    <w:rsid w:val="00945A1C"/>
    <w:rsid w:val="00953526"/>
    <w:rsid w:val="00955D04"/>
    <w:rsid w:val="00960103"/>
    <w:rsid w:val="009715C5"/>
    <w:rsid w:val="00973159"/>
    <w:rsid w:val="00982FF5"/>
    <w:rsid w:val="00987C0F"/>
    <w:rsid w:val="009A36DD"/>
    <w:rsid w:val="009A4A9D"/>
    <w:rsid w:val="009A7FF4"/>
    <w:rsid w:val="009B594D"/>
    <w:rsid w:val="009D7F01"/>
    <w:rsid w:val="009F22D3"/>
    <w:rsid w:val="009F53B4"/>
    <w:rsid w:val="00A04879"/>
    <w:rsid w:val="00A12D5E"/>
    <w:rsid w:val="00A15CC6"/>
    <w:rsid w:val="00A162C0"/>
    <w:rsid w:val="00A3587C"/>
    <w:rsid w:val="00A45267"/>
    <w:rsid w:val="00A572B0"/>
    <w:rsid w:val="00A900ED"/>
    <w:rsid w:val="00AA11EF"/>
    <w:rsid w:val="00AA4032"/>
    <w:rsid w:val="00AA4977"/>
    <w:rsid w:val="00AD5E42"/>
    <w:rsid w:val="00AE7E30"/>
    <w:rsid w:val="00AF5920"/>
    <w:rsid w:val="00B10A1C"/>
    <w:rsid w:val="00B1332B"/>
    <w:rsid w:val="00B35F95"/>
    <w:rsid w:val="00B71DA7"/>
    <w:rsid w:val="00B77012"/>
    <w:rsid w:val="00B9584A"/>
    <w:rsid w:val="00BA4194"/>
    <w:rsid w:val="00BB1EA2"/>
    <w:rsid w:val="00BB30F2"/>
    <w:rsid w:val="00BD38D6"/>
    <w:rsid w:val="00BD3F78"/>
    <w:rsid w:val="00BE28FB"/>
    <w:rsid w:val="00C03827"/>
    <w:rsid w:val="00C53925"/>
    <w:rsid w:val="00C57F71"/>
    <w:rsid w:val="00C76CE1"/>
    <w:rsid w:val="00C92A84"/>
    <w:rsid w:val="00C93656"/>
    <w:rsid w:val="00CA7383"/>
    <w:rsid w:val="00CD09A5"/>
    <w:rsid w:val="00CE0479"/>
    <w:rsid w:val="00CE3C5E"/>
    <w:rsid w:val="00CF24A3"/>
    <w:rsid w:val="00D0721F"/>
    <w:rsid w:val="00D16B79"/>
    <w:rsid w:val="00D171EE"/>
    <w:rsid w:val="00D21E9F"/>
    <w:rsid w:val="00D67A72"/>
    <w:rsid w:val="00D74433"/>
    <w:rsid w:val="00D93B11"/>
    <w:rsid w:val="00DA55E3"/>
    <w:rsid w:val="00DC29CE"/>
    <w:rsid w:val="00DC7D3F"/>
    <w:rsid w:val="00DE66F4"/>
    <w:rsid w:val="00DE7500"/>
    <w:rsid w:val="00DF034C"/>
    <w:rsid w:val="00DF1E54"/>
    <w:rsid w:val="00E038F8"/>
    <w:rsid w:val="00E16F8B"/>
    <w:rsid w:val="00E179EC"/>
    <w:rsid w:val="00E21407"/>
    <w:rsid w:val="00E36F2B"/>
    <w:rsid w:val="00E43C99"/>
    <w:rsid w:val="00E5006F"/>
    <w:rsid w:val="00E51782"/>
    <w:rsid w:val="00E61816"/>
    <w:rsid w:val="00E6424C"/>
    <w:rsid w:val="00E745BC"/>
    <w:rsid w:val="00E76482"/>
    <w:rsid w:val="00EA46DB"/>
    <w:rsid w:val="00EA69B7"/>
    <w:rsid w:val="00EB0520"/>
    <w:rsid w:val="00EB3055"/>
    <w:rsid w:val="00ED1983"/>
    <w:rsid w:val="00ED1F5D"/>
    <w:rsid w:val="00EE2004"/>
    <w:rsid w:val="00EE5CCD"/>
    <w:rsid w:val="00EF0F51"/>
    <w:rsid w:val="00EF5B90"/>
    <w:rsid w:val="00F03383"/>
    <w:rsid w:val="00F1312B"/>
    <w:rsid w:val="00F141B3"/>
    <w:rsid w:val="00F148C4"/>
    <w:rsid w:val="00F14DDC"/>
    <w:rsid w:val="00F16DA8"/>
    <w:rsid w:val="00F22538"/>
    <w:rsid w:val="00F271F1"/>
    <w:rsid w:val="00F330C4"/>
    <w:rsid w:val="00F4273F"/>
    <w:rsid w:val="00F47626"/>
    <w:rsid w:val="00F61DE1"/>
    <w:rsid w:val="00F749A5"/>
    <w:rsid w:val="00F77E7B"/>
    <w:rsid w:val="00F84A3F"/>
    <w:rsid w:val="00F9199A"/>
    <w:rsid w:val="00FB5DB0"/>
    <w:rsid w:val="00FD6155"/>
    <w:rsid w:val="00FE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22BEC"/>
  <w15:docId w15:val="{FB6F9C55-BD23-4004-AFFA-D32CFD4A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0"/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80"/>
      <w:jc w:val="center"/>
    </w:pPr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E5CCD"/>
    <w:pPr>
      <w:ind w:left="720"/>
      <w:contextualSpacing/>
    </w:pPr>
  </w:style>
  <w:style w:type="paragraph" w:styleId="NoSpacing">
    <w:name w:val="No Spacing"/>
    <w:uiPriority w:val="1"/>
    <w:qFormat/>
    <w:rsid w:val="00B77012"/>
    <w:pPr>
      <w:spacing w:after="0" w:line="240" w:lineRule="auto"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F27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1F1"/>
  </w:style>
  <w:style w:type="paragraph" w:styleId="Footer">
    <w:name w:val="footer"/>
    <w:basedOn w:val="Normal"/>
    <w:link w:val="FooterChar"/>
    <w:uiPriority w:val="99"/>
    <w:unhideWhenUsed/>
    <w:rsid w:val="00F27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1F1"/>
  </w:style>
  <w:style w:type="paragraph" w:styleId="BalloonText">
    <w:name w:val="Balloon Text"/>
    <w:basedOn w:val="Normal"/>
    <w:link w:val="BalloonTextChar"/>
    <w:uiPriority w:val="99"/>
    <w:semiHidden/>
    <w:unhideWhenUsed/>
    <w:rsid w:val="00E03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8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498F73-6E87-49A0-98B2-314EDB8611E7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88086F3-9CC3-46E5-8E21-347528CA46F2}">
      <dgm:prSet phldrT="[Text]"/>
      <dgm:spPr/>
      <dgm:t>
        <a:bodyPr/>
        <a:lstStyle/>
        <a:p>
          <a:r>
            <a:rPr lang="en-US"/>
            <a:t>Principal of  Crawford Hoying Development</a:t>
          </a:r>
        </a:p>
      </dgm:t>
    </dgm:pt>
    <dgm:pt modelId="{D97C1DD7-4D62-48E3-976F-ACB81108FF03}" type="parTrans" cxnId="{A1F70CF9-6F06-4C39-9BFB-1B5AB90073F8}">
      <dgm:prSet/>
      <dgm:spPr/>
      <dgm:t>
        <a:bodyPr/>
        <a:lstStyle/>
        <a:p>
          <a:endParaRPr lang="en-US"/>
        </a:p>
      </dgm:t>
    </dgm:pt>
    <dgm:pt modelId="{9FB5D82B-3679-4BF9-ACC1-75233FF32B0C}" type="sibTrans" cxnId="{A1F70CF9-6F06-4C39-9BFB-1B5AB90073F8}">
      <dgm:prSet/>
      <dgm:spPr/>
      <dgm:t>
        <a:bodyPr/>
        <a:lstStyle/>
        <a:p>
          <a:endParaRPr lang="en-US"/>
        </a:p>
      </dgm:t>
    </dgm:pt>
    <dgm:pt modelId="{346ACFAD-B544-449B-899B-97DB6352F49A}">
      <dgm:prSet phldrT="[Text]"/>
      <dgm:spPr/>
      <dgm:t>
        <a:bodyPr/>
        <a:lstStyle/>
        <a:p>
          <a:r>
            <a:rPr lang="en-US"/>
            <a:t>Senior Director of Industrial Development</a:t>
          </a:r>
        </a:p>
      </dgm:t>
    </dgm:pt>
    <dgm:pt modelId="{E66095D7-C501-4885-8CEF-835C29991F42}" type="parTrans" cxnId="{75FE0AB3-352B-4A08-B010-14E8FCD5BDAD}">
      <dgm:prSet/>
      <dgm:spPr/>
      <dgm:t>
        <a:bodyPr/>
        <a:lstStyle/>
        <a:p>
          <a:endParaRPr lang="en-US"/>
        </a:p>
      </dgm:t>
    </dgm:pt>
    <dgm:pt modelId="{6CD33C07-B7AB-467F-8C4C-A92B933C78D3}" type="sibTrans" cxnId="{75FE0AB3-352B-4A08-B010-14E8FCD5BDAD}">
      <dgm:prSet/>
      <dgm:spPr/>
      <dgm:t>
        <a:bodyPr/>
        <a:lstStyle/>
        <a:p>
          <a:endParaRPr lang="en-US"/>
        </a:p>
      </dgm:t>
    </dgm:pt>
    <dgm:pt modelId="{73D368AD-F643-453F-B32F-B0627C7EFED6}">
      <dgm:prSet/>
      <dgm:spPr/>
      <dgm:t>
        <a:bodyPr/>
        <a:lstStyle/>
        <a:p>
          <a:r>
            <a:rPr lang="en-US"/>
            <a:t>Project Manager of Industrial Development</a:t>
          </a:r>
        </a:p>
      </dgm:t>
    </dgm:pt>
    <dgm:pt modelId="{631EE1CB-ADE6-40AA-BAF6-DA1F1D5ECC9A}" type="parTrans" cxnId="{130EB834-0245-4288-A8C2-9CF5E5709FB7}">
      <dgm:prSet/>
      <dgm:spPr/>
      <dgm:t>
        <a:bodyPr/>
        <a:lstStyle/>
        <a:p>
          <a:endParaRPr lang="en-US"/>
        </a:p>
      </dgm:t>
    </dgm:pt>
    <dgm:pt modelId="{757901C9-4EC7-4656-98D4-338E995318B6}" type="sibTrans" cxnId="{130EB834-0245-4288-A8C2-9CF5E5709FB7}">
      <dgm:prSet/>
      <dgm:spPr/>
      <dgm:t>
        <a:bodyPr/>
        <a:lstStyle/>
        <a:p>
          <a:endParaRPr lang="en-US"/>
        </a:p>
      </dgm:t>
    </dgm:pt>
    <dgm:pt modelId="{2C196927-1211-4F17-846C-857D26010419}" type="pres">
      <dgm:prSet presAssocID="{33498F73-6E87-49A0-98B2-314EDB8611E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7DAEBFF4-D372-4503-B79C-62E9604CF3EC}" type="pres">
      <dgm:prSet presAssocID="{588086F3-9CC3-46E5-8E21-347528CA46F2}" presName="hierRoot1" presStyleCnt="0"/>
      <dgm:spPr/>
    </dgm:pt>
    <dgm:pt modelId="{AB79AD93-8C1A-44C6-814D-3256715317BC}" type="pres">
      <dgm:prSet presAssocID="{588086F3-9CC3-46E5-8E21-347528CA46F2}" presName="composite" presStyleCnt="0"/>
      <dgm:spPr/>
    </dgm:pt>
    <dgm:pt modelId="{561486D1-1D78-4E2C-9179-5F43D1DC87B1}" type="pres">
      <dgm:prSet presAssocID="{588086F3-9CC3-46E5-8E21-347528CA46F2}" presName="background" presStyleLbl="node0" presStyleIdx="0" presStyleCnt="2"/>
      <dgm:spPr/>
    </dgm:pt>
    <dgm:pt modelId="{0A2DA20A-2253-4F2C-AC78-F69EF2A7717B}" type="pres">
      <dgm:prSet presAssocID="{588086F3-9CC3-46E5-8E21-347528CA46F2}" presName="text" presStyleLbl="fgAcc0" presStyleIdx="0" presStyleCnt="2">
        <dgm:presLayoutVars>
          <dgm:chPref val="3"/>
        </dgm:presLayoutVars>
      </dgm:prSet>
      <dgm:spPr/>
    </dgm:pt>
    <dgm:pt modelId="{2EE6B194-A5F7-4686-A771-56DDF70DD9E7}" type="pres">
      <dgm:prSet presAssocID="{588086F3-9CC3-46E5-8E21-347528CA46F2}" presName="hierChild2" presStyleCnt="0"/>
      <dgm:spPr/>
    </dgm:pt>
    <dgm:pt modelId="{9F391E60-5D3F-4A3E-BEB6-0B03DDD2FC51}" type="pres">
      <dgm:prSet presAssocID="{E66095D7-C501-4885-8CEF-835C29991F42}" presName="Name10" presStyleLbl="parChTrans1D2" presStyleIdx="0" presStyleCnt="1"/>
      <dgm:spPr/>
    </dgm:pt>
    <dgm:pt modelId="{7C523183-7CE8-4CB5-898C-791B857D877F}" type="pres">
      <dgm:prSet presAssocID="{346ACFAD-B544-449B-899B-97DB6352F49A}" presName="hierRoot2" presStyleCnt="0"/>
      <dgm:spPr/>
    </dgm:pt>
    <dgm:pt modelId="{A618EC75-E4CD-494D-A4A0-D8902AD91FB9}" type="pres">
      <dgm:prSet presAssocID="{346ACFAD-B544-449B-899B-97DB6352F49A}" presName="composite2" presStyleCnt="0"/>
      <dgm:spPr/>
    </dgm:pt>
    <dgm:pt modelId="{A6B3D070-4E53-46F1-9940-C435B8454F2F}" type="pres">
      <dgm:prSet presAssocID="{346ACFAD-B544-449B-899B-97DB6352F49A}" presName="background2" presStyleLbl="node2" presStyleIdx="0" presStyleCnt="1"/>
      <dgm:spPr/>
    </dgm:pt>
    <dgm:pt modelId="{6E369AD4-7744-4AD0-9AD2-D401F9B5C404}" type="pres">
      <dgm:prSet presAssocID="{346ACFAD-B544-449B-899B-97DB6352F49A}" presName="text2" presStyleLbl="fgAcc2" presStyleIdx="0" presStyleCnt="1">
        <dgm:presLayoutVars>
          <dgm:chPref val="3"/>
        </dgm:presLayoutVars>
      </dgm:prSet>
      <dgm:spPr/>
    </dgm:pt>
    <dgm:pt modelId="{52662E08-3FC8-4A40-AAB0-1503997588C6}" type="pres">
      <dgm:prSet presAssocID="{346ACFAD-B544-449B-899B-97DB6352F49A}" presName="hierChild3" presStyleCnt="0"/>
      <dgm:spPr/>
    </dgm:pt>
    <dgm:pt modelId="{73E83C39-77B6-4A57-990B-6F241959DFFF}" type="pres">
      <dgm:prSet presAssocID="{73D368AD-F643-453F-B32F-B0627C7EFED6}" presName="hierRoot1" presStyleCnt="0"/>
      <dgm:spPr/>
    </dgm:pt>
    <dgm:pt modelId="{8A773776-338D-45A3-BB40-2659ABA48AE5}" type="pres">
      <dgm:prSet presAssocID="{73D368AD-F643-453F-B32F-B0627C7EFED6}" presName="composite" presStyleCnt="0"/>
      <dgm:spPr/>
    </dgm:pt>
    <dgm:pt modelId="{61A6ED15-746F-4B6A-98E0-56C8822AD276}" type="pres">
      <dgm:prSet presAssocID="{73D368AD-F643-453F-B32F-B0627C7EFED6}" presName="background" presStyleLbl="node0" presStyleIdx="1" presStyleCnt="2"/>
      <dgm:spPr/>
    </dgm:pt>
    <dgm:pt modelId="{FC3579CD-C781-40C3-AB66-85CD56800F42}" type="pres">
      <dgm:prSet presAssocID="{73D368AD-F643-453F-B32F-B0627C7EFED6}" presName="text" presStyleLbl="fgAcc0" presStyleIdx="1" presStyleCnt="2">
        <dgm:presLayoutVars>
          <dgm:chPref val="3"/>
        </dgm:presLayoutVars>
      </dgm:prSet>
      <dgm:spPr/>
    </dgm:pt>
    <dgm:pt modelId="{AE0EC60A-522A-4BE2-9DF6-F3C1E99EB9E2}" type="pres">
      <dgm:prSet presAssocID="{73D368AD-F643-453F-B32F-B0627C7EFED6}" presName="hierChild2" presStyleCnt="0"/>
      <dgm:spPr/>
    </dgm:pt>
  </dgm:ptLst>
  <dgm:cxnLst>
    <dgm:cxn modelId="{130EB834-0245-4288-A8C2-9CF5E5709FB7}" srcId="{33498F73-6E87-49A0-98B2-314EDB8611E7}" destId="{73D368AD-F643-453F-B32F-B0627C7EFED6}" srcOrd="1" destOrd="0" parTransId="{631EE1CB-ADE6-40AA-BAF6-DA1F1D5ECC9A}" sibTransId="{757901C9-4EC7-4656-98D4-338E995318B6}"/>
    <dgm:cxn modelId="{156EFA6D-F9FC-48B5-AC7B-3D6DD06A09A5}" type="presOf" srcId="{588086F3-9CC3-46E5-8E21-347528CA46F2}" destId="{0A2DA20A-2253-4F2C-AC78-F69EF2A7717B}" srcOrd="0" destOrd="0" presId="urn:microsoft.com/office/officeart/2005/8/layout/hierarchy1"/>
    <dgm:cxn modelId="{0AE7E354-3097-41B0-9F02-9A563AE3EE47}" type="presOf" srcId="{33498F73-6E87-49A0-98B2-314EDB8611E7}" destId="{2C196927-1211-4F17-846C-857D26010419}" srcOrd="0" destOrd="0" presId="urn:microsoft.com/office/officeart/2005/8/layout/hierarchy1"/>
    <dgm:cxn modelId="{A4C8FA54-11C1-4921-8923-15AB53B11082}" type="presOf" srcId="{346ACFAD-B544-449B-899B-97DB6352F49A}" destId="{6E369AD4-7744-4AD0-9AD2-D401F9B5C404}" srcOrd="0" destOrd="0" presId="urn:microsoft.com/office/officeart/2005/8/layout/hierarchy1"/>
    <dgm:cxn modelId="{9040BE58-4835-4002-B7F4-B0506042392B}" type="presOf" srcId="{73D368AD-F643-453F-B32F-B0627C7EFED6}" destId="{FC3579CD-C781-40C3-AB66-85CD56800F42}" srcOrd="0" destOrd="0" presId="urn:microsoft.com/office/officeart/2005/8/layout/hierarchy1"/>
    <dgm:cxn modelId="{BEC5FE9D-FE01-4D1A-BAE5-654DFCCE8A38}" type="presOf" srcId="{E66095D7-C501-4885-8CEF-835C29991F42}" destId="{9F391E60-5D3F-4A3E-BEB6-0B03DDD2FC51}" srcOrd="0" destOrd="0" presId="urn:microsoft.com/office/officeart/2005/8/layout/hierarchy1"/>
    <dgm:cxn modelId="{75FE0AB3-352B-4A08-B010-14E8FCD5BDAD}" srcId="{588086F3-9CC3-46E5-8E21-347528CA46F2}" destId="{346ACFAD-B544-449B-899B-97DB6352F49A}" srcOrd="0" destOrd="0" parTransId="{E66095D7-C501-4885-8CEF-835C29991F42}" sibTransId="{6CD33C07-B7AB-467F-8C4C-A92B933C78D3}"/>
    <dgm:cxn modelId="{A1F70CF9-6F06-4C39-9BFB-1B5AB90073F8}" srcId="{33498F73-6E87-49A0-98B2-314EDB8611E7}" destId="{588086F3-9CC3-46E5-8E21-347528CA46F2}" srcOrd="0" destOrd="0" parTransId="{D97C1DD7-4D62-48E3-976F-ACB81108FF03}" sibTransId="{9FB5D82B-3679-4BF9-ACC1-75233FF32B0C}"/>
    <dgm:cxn modelId="{BA8B5853-B082-4727-968E-4751690E21D7}" type="presParOf" srcId="{2C196927-1211-4F17-846C-857D26010419}" destId="{7DAEBFF4-D372-4503-B79C-62E9604CF3EC}" srcOrd="0" destOrd="0" presId="urn:microsoft.com/office/officeart/2005/8/layout/hierarchy1"/>
    <dgm:cxn modelId="{12DF19C2-DA09-4636-BE97-7E821E9CC9C8}" type="presParOf" srcId="{7DAEBFF4-D372-4503-B79C-62E9604CF3EC}" destId="{AB79AD93-8C1A-44C6-814D-3256715317BC}" srcOrd="0" destOrd="0" presId="urn:microsoft.com/office/officeart/2005/8/layout/hierarchy1"/>
    <dgm:cxn modelId="{3DC119F5-03F9-4E2F-92C1-1A0C500B01A0}" type="presParOf" srcId="{AB79AD93-8C1A-44C6-814D-3256715317BC}" destId="{561486D1-1D78-4E2C-9179-5F43D1DC87B1}" srcOrd="0" destOrd="0" presId="urn:microsoft.com/office/officeart/2005/8/layout/hierarchy1"/>
    <dgm:cxn modelId="{13E23FBC-1A12-4C28-A8B4-BC3781485E47}" type="presParOf" srcId="{AB79AD93-8C1A-44C6-814D-3256715317BC}" destId="{0A2DA20A-2253-4F2C-AC78-F69EF2A7717B}" srcOrd="1" destOrd="0" presId="urn:microsoft.com/office/officeart/2005/8/layout/hierarchy1"/>
    <dgm:cxn modelId="{57E908BB-F3DF-43AD-92B0-5A1F58B01E4F}" type="presParOf" srcId="{7DAEBFF4-D372-4503-B79C-62E9604CF3EC}" destId="{2EE6B194-A5F7-4686-A771-56DDF70DD9E7}" srcOrd="1" destOrd="0" presId="urn:microsoft.com/office/officeart/2005/8/layout/hierarchy1"/>
    <dgm:cxn modelId="{EF7BECCE-0E74-4ABB-95A6-D97BEB19E5E6}" type="presParOf" srcId="{2EE6B194-A5F7-4686-A771-56DDF70DD9E7}" destId="{9F391E60-5D3F-4A3E-BEB6-0B03DDD2FC51}" srcOrd="0" destOrd="0" presId="urn:microsoft.com/office/officeart/2005/8/layout/hierarchy1"/>
    <dgm:cxn modelId="{FC2F018B-DB74-47D7-BD45-7E5F28678E70}" type="presParOf" srcId="{2EE6B194-A5F7-4686-A771-56DDF70DD9E7}" destId="{7C523183-7CE8-4CB5-898C-791B857D877F}" srcOrd="1" destOrd="0" presId="urn:microsoft.com/office/officeart/2005/8/layout/hierarchy1"/>
    <dgm:cxn modelId="{681EEE88-E465-40D6-AA90-7241DB14365C}" type="presParOf" srcId="{7C523183-7CE8-4CB5-898C-791B857D877F}" destId="{A618EC75-E4CD-494D-A4A0-D8902AD91FB9}" srcOrd="0" destOrd="0" presId="urn:microsoft.com/office/officeart/2005/8/layout/hierarchy1"/>
    <dgm:cxn modelId="{F4583321-F353-43CE-AC2B-63BB7C34458E}" type="presParOf" srcId="{A618EC75-E4CD-494D-A4A0-D8902AD91FB9}" destId="{A6B3D070-4E53-46F1-9940-C435B8454F2F}" srcOrd="0" destOrd="0" presId="urn:microsoft.com/office/officeart/2005/8/layout/hierarchy1"/>
    <dgm:cxn modelId="{115697E4-BD5F-433D-B5C3-D99E2634DB6A}" type="presParOf" srcId="{A618EC75-E4CD-494D-A4A0-D8902AD91FB9}" destId="{6E369AD4-7744-4AD0-9AD2-D401F9B5C404}" srcOrd="1" destOrd="0" presId="urn:microsoft.com/office/officeart/2005/8/layout/hierarchy1"/>
    <dgm:cxn modelId="{72D2E39E-64EE-4C59-BCA4-D8BC2662AC7C}" type="presParOf" srcId="{7C523183-7CE8-4CB5-898C-791B857D877F}" destId="{52662E08-3FC8-4A40-AAB0-1503997588C6}" srcOrd="1" destOrd="0" presId="urn:microsoft.com/office/officeart/2005/8/layout/hierarchy1"/>
    <dgm:cxn modelId="{019BF71F-6E04-4304-A7AA-7C4B44F28559}" type="presParOf" srcId="{2C196927-1211-4F17-846C-857D26010419}" destId="{73E83C39-77B6-4A57-990B-6F241959DFFF}" srcOrd="1" destOrd="0" presId="urn:microsoft.com/office/officeart/2005/8/layout/hierarchy1"/>
    <dgm:cxn modelId="{156F0B9C-D86D-4F18-8400-6A8000A5F273}" type="presParOf" srcId="{73E83C39-77B6-4A57-990B-6F241959DFFF}" destId="{8A773776-338D-45A3-BB40-2659ABA48AE5}" srcOrd="0" destOrd="0" presId="urn:microsoft.com/office/officeart/2005/8/layout/hierarchy1"/>
    <dgm:cxn modelId="{579A7DA0-AC33-4128-8208-92B82FE573A5}" type="presParOf" srcId="{8A773776-338D-45A3-BB40-2659ABA48AE5}" destId="{61A6ED15-746F-4B6A-98E0-56C8822AD276}" srcOrd="0" destOrd="0" presId="urn:microsoft.com/office/officeart/2005/8/layout/hierarchy1"/>
    <dgm:cxn modelId="{AF73E680-FE16-4E9C-AE19-33F5FA79D0F4}" type="presParOf" srcId="{8A773776-338D-45A3-BB40-2659ABA48AE5}" destId="{FC3579CD-C781-40C3-AB66-85CD56800F42}" srcOrd="1" destOrd="0" presId="urn:microsoft.com/office/officeart/2005/8/layout/hierarchy1"/>
    <dgm:cxn modelId="{0C7A279F-D05E-474D-BD29-E74BCA9DA902}" type="presParOf" srcId="{73E83C39-77B6-4A57-990B-6F241959DFFF}" destId="{AE0EC60A-522A-4BE2-9DF6-F3C1E99EB9E2}" srcOrd="1" destOrd="0" presId="urn:microsoft.com/office/officeart/2005/8/layout/hierarchy1"/>
  </dgm:cxnLst>
  <dgm:bg/>
  <dgm:whole>
    <a:ln>
      <a:prstDash val="sysDash"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391E60-5D3F-4A3E-BEB6-0B03DDD2FC51}">
      <dsp:nvSpPr>
        <dsp:cNvPr id="0" name=""/>
        <dsp:cNvSpPr/>
      </dsp:nvSpPr>
      <dsp:spPr>
        <a:xfrm>
          <a:off x="1304272" y="685455"/>
          <a:ext cx="91440" cy="3135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35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1486D1-1D78-4E2C-9179-5F43D1DC87B1}">
      <dsp:nvSpPr>
        <dsp:cNvPr id="0" name=""/>
        <dsp:cNvSpPr/>
      </dsp:nvSpPr>
      <dsp:spPr>
        <a:xfrm>
          <a:off x="810864" y="762"/>
          <a:ext cx="1078256" cy="68469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2DA20A-2253-4F2C-AC78-F69EF2A7717B}">
      <dsp:nvSpPr>
        <dsp:cNvPr id="0" name=""/>
        <dsp:cNvSpPr/>
      </dsp:nvSpPr>
      <dsp:spPr>
        <a:xfrm>
          <a:off x="930670" y="114578"/>
          <a:ext cx="1078256" cy="6846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Principal of  Crawford Hoying Development</a:t>
          </a:r>
        </a:p>
      </dsp:txBody>
      <dsp:txXfrm>
        <a:off x="950724" y="134632"/>
        <a:ext cx="1038148" cy="644584"/>
      </dsp:txXfrm>
    </dsp:sp>
    <dsp:sp modelId="{A6B3D070-4E53-46F1-9940-C435B8454F2F}">
      <dsp:nvSpPr>
        <dsp:cNvPr id="0" name=""/>
        <dsp:cNvSpPr/>
      </dsp:nvSpPr>
      <dsp:spPr>
        <a:xfrm>
          <a:off x="810864" y="999048"/>
          <a:ext cx="1078256" cy="68469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E369AD4-7744-4AD0-9AD2-D401F9B5C404}">
      <dsp:nvSpPr>
        <dsp:cNvPr id="0" name=""/>
        <dsp:cNvSpPr/>
      </dsp:nvSpPr>
      <dsp:spPr>
        <a:xfrm>
          <a:off x="930670" y="1112864"/>
          <a:ext cx="1078256" cy="6846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Senior Director of Industrial Development</a:t>
          </a:r>
        </a:p>
      </dsp:txBody>
      <dsp:txXfrm>
        <a:off x="950724" y="1132918"/>
        <a:ext cx="1038148" cy="644584"/>
      </dsp:txXfrm>
    </dsp:sp>
    <dsp:sp modelId="{61A6ED15-746F-4B6A-98E0-56C8822AD276}">
      <dsp:nvSpPr>
        <dsp:cNvPr id="0" name=""/>
        <dsp:cNvSpPr/>
      </dsp:nvSpPr>
      <dsp:spPr>
        <a:xfrm>
          <a:off x="2128733" y="762"/>
          <a:ext cx="1078256" cy="68469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3579CD-C781-40C3-AB66-85CD56800F42}">
      <dsp:nvSpPr>
        <dsp:cNvPr id="0" name=""/>
        <dsp:cNvSpPr/>
      </dsp:nvSpPr>
      <dsp:spPr>
        <a:xfrm>
          <a:off x="2248539" y="114578"/>
          <a:ext cx="1078256" cy="6846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Project Manager of Industrial Development</a:t>
          </a:r>
        </a:p>
      </dsp:txBody>
      <dsp:txXfrm>
        <a:off x="2268593" y="134632"/>
        <a:ext cx="1038148" cy="6445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954ED-A453-4BDB-9713-D749B8128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Schwartz</dc:creator>
  <cp:lastModifiedBy>Susan Gates</cp:lastModifiedBy>
  <cp:revision>4</cp:revision>
  <cp:lastPrinted>2022-02-22T13:56:00Z</cp:lastPrinted>
  <dcterms:created xsi:type="dcterms:W3CDTF">2024-11-12T13:47:00Z</dcterms:created>
  <dcterms:modified xsi:type="dcterms:W3CDTF">2024-11-12T14:27:00Z</dcterms:modified>
</cp:coreProperties>
</file>